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A4CD" w14:textId="77777777" w:rsidR="007A7858" w:rsidRPr="007A7858" w:rsidRDefault="007A7858" w:rsidP="007A7858">
      <w:pPr>
        <w:rPr>
          <w:rFonts w:asciiTheme="majorHAnsi" w:hAnsiTheme="majorHAnsi"/>
          <w:b/>
          <w:sz w:val="24"/>
        </w:rPr>
      </w:pPr>
      <w:r w:rsidRPr="007A7858">
        <w:rPr>
          <w:rFonts w:asciiTheme="majorHAnsi" w:hAnsiTheme="majorHAnsi"/>
          <w:b/>
          <w:sz w:val="24"/>
        </w:rPr>
        <w:t xml:space="preserve">Personal, Persuasive Piece (Act Two Assignment) </w:t>
      </w:r>
    </w:p>
    <w:p w14:paraId="6D07A4CE" w14:textId="77777777" w:rsidR="007A7858" w:rsidRPr="007A7858" w:rsidRDefault="007A7858" w:rsidP="007A7858">
      <w:pPr>
        <w:rPr>
          <w:rFonts w:asciiTheme="majorHAnsi" w:hAnsiTheme="majorHAnsi"/>
          <w:i/>
          <w:sz w:val="24"/>
        </w:rPr>
      </w:pPr>
      <w:r w:rsidRPr="007A7858">
        <w:rPr>
          <w:rFonts w:asciiTheme="majorHAnsi" w:hAnsiTheme="majorHAnsi"/>
          <w:i/>
          <w:sz w:val="24"/>
        </w:rPr>
        <w:t xml:space="preserve">Do you really think that Romeo and Juliet are truly in love? Why or why not? </w:t>
      </w:r>
    </w:p>
    <w:p w14:paraId="6D07A4CF" w14:textId="77777777" w:rsidR="007A7858" w:rsidRPr="007A7858" w:rsidRDefault="007A7858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A7858">
        <w:rPr>
          <w:rFonts w:asciiTheme="majorHAnsi" w:hAnsiTheme="majorHAnsi"/>
          <w:sz w:val="24"/>
        </w:rPr>
        <w:t>Write your response in either first person or third person.</w:t>
      </w:r>
    </w:p>
    <w:p w14:paraId="6D07A4D0" w14:textId="77777777" w:rsidR="007A7858" w:rsidRPr="007A7858" w:rsidRDefault="007A7858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A7858">
        <w:rPr>
          <w:rFonts w:asciiTheme="majorHAnsi" w:hAnsiTheme="majorHAnsi"/>
          <w:sz w:val="24"/>
        </w:rPr>
        <w:t>Use MLA formatting for your paper.</w:t>
      </w:r>
    </w:p>
    <w:p w14:paraId="6D07A4D1" w14:textId="77777777" w:rsidR="007A7858" w:rsidRPr="007A7858" w:rsidRDefault="007A7858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A7858">
        <w:rPr>
          <w:rFonts w:asciiTheme="majorHAnsi" w:hAnsiTheme="majorHAnsi"/>
          <w:sz w:val="24"/>
        </w:rPr>
        <w:t>You should include in-text citations, as well as a Works Cited page.</w:t>
      </w:r>
    </w:p>
    <w:p w14:paraId="6D07A4D2" w14:textId="77777777" w:rsidR="007A7858" w:rsidRPr="007A7858" w:rsidRDefault="007A7858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A7858">
        <w:rPr>
          <w:rFonts w:asciiTheme="majorHAnsi" w:hAnsiTheme="majorHAnsi"/>
          <w:sz w:val="24"/>
        </w:rPr>
        <w:t>This is a reflective piece. You should have an opinion supported by the play.</w:t>
      </w:r>
    </w:p>
    <w:p w14:paraId="6D07A4D3" w14:textId="33D8E3B2" w:rsidR="007A7858" w:rsidRPr="007A7858" w:rsidRDefault="007A7858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A7858">
        <w:rPr>
          <w:rFonts w:asciiTheme="majorHAnsi" w:hAnsiTheme="majorHAnsi"/>
          <w:sz w:val="24"/>
        </w:rPr>
        <w:t xml:space="preserve">You need at least </w:t>
      </w:r>
      <w:r w:rsidR="000A31FC">
        <w:rPr>
          <w:rFonts w:asciiTheme="majorHAnsi" w:hAnsiTheme="majorHAnsi"/>
          <w:sz w:val="24"/>
        </w:rPr>
        <w:t>three</w:t>
      </w:r>
      <w:r w:rsidRPr="007A7858">
        <w:rPr>
          <w:rFonts w:asciiTheme="majorHAnsi" w:hAnsiTheme="majorHAnsi"/>
          <w:sz w:val="24"/>
        </w:rPr>
        <w:t xml:space="preserve"> quotations.</w:t>
      </w:r>
    </w:p>
    <w:p w14:paraId="6D07A4D4" w14:textId="77777777" w:rsidR="007A7858" w:rsidRPr="007A7858" w:rsidRDefault="007A7858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A7858">
        <w:rPr>
          <w:rFonts w:asciiTheme="majorHAnsi" w:hAnsiTheme="majorHAnsi"/>
          <w:sz w:val="24"/>
        </w:rPr>
        <w:t>If you want to include other’s opinions (as in other scholars, not your classmates or your mom), you can, but these ideas/opinions/quotes, must be properly cited.</w:t>
      </w:r>
    </w:p>
    <w:p w14:paraId="6D07A4D5" w14:textId="551949A4" w:rsidR="007A7858" w:rsidRPr="007A7858" w:rsidRDefault="000A31FC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Your response should be 1 paragraph</w:t>
      </w:r>
      <w:r w:rsidR="007A7858" w:rsidRPr="007A785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long</w:t>
      </w:r>
      <w:r w:rsidR="007A7858" w:rsidRPr="007A7858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Follow the 11-point paragraph format.</w:t>
      </w:r>
    </w:p>
    <w:p w14:paraId="6D07A4D6" w14:textId="43389130" w:rsidR="007A7858" w:rsidRPr="007A7858" w:rsidRDefault="007A7858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A7858">
        <w:rPr>
          <w:rFonts w:asciiTheme="majorHAnsi" w:hAnsiTheme="majorHAnsi"/>
          <w:sz w:val="24"/>
        </w:rPr>
        <w:t xml:space="preserve">Content and proof is the focus of this paper. Formatting is important, </w:t>
      </w:r>
      <w:r w:rsidR="000A31FC">
        <w:rPr>
          <w:rFonts w:asciiTheme="majorHAnsi" w:hAnsiTheme="majorHAnsi"/>
          <w:sz w:val="24"/>
        </w:rPr>
        <w:t xml:space="preserve">but content is more important. </w:t>
      </w:r>
    </w:p>
    <w:p w14:paraId="6D07A4D7" w14:textId="22D7F39E" w:rsidR="007A7858" w:rsidRPr="007A7858" w:rsidRDefault="007A7858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7A7858">
        <w:rPr>
          <w:rFonts w:asciiTheme="majorHAnsi" w:hAnsiTheme="majorHAnsi"/>
          <w:sz w:val="24"/>
        </w:rPr>
        <w:t>Areas being assesse</w:t>
      </w:r>
      <w:r w:rsidR="000A31FC">
        <w:rPr>
          <w:rFonts w:asciiTheme="majorHAnsi" w:hAnsiTheme="majorHAnsi"/>
          <w:sz w:val="24"/>
        </w:rPr>
        <w:t>d: CR9.4 CC9.3 CC9.8 CC9.9</w:t>
      </w:r>
      <w:r w:rsidRPr="007A7858">
        <w:rPr>
          <w:rFonts w:asciiTheme="majorHAnsi" w:hAnsiTheme="majorHAnsi"/>
          <w:sz w:val="24"/>
        </w:rPr>
        <w:t xml:space="preserve"> </w:t>
      </w:r>
    </w:p>
    <w:p w14:paraId="6D07A4D8" w14:textId="51A9BF1A" w:rsidR="007A7858" w:rsidRPr="007A7858" w:rsidRDefault="000A31FC" w:rsidP="007A785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This paragraph is due on ___________________________________.</w:t>
      </w:r>
      <w:bookmarkStart w:id="0" w:name="_GoBack"/>
      <w:bookmarkEnd w:id="0"/>
    </w:p>
    <w:p w14:paraId="6D07A4D9" w14:textId="77777777" w:rsidR="00354A3C" w:rsidRDefault="00354A3C"/>
    <w:sectPr w:rsidR="00354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AE0"/>
    <w:multiLevelType w:val="hybridMultilevel"/>
    <w:tmpl w:val="6E367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58"/>
    <w:rsid w:val="000A31FC"/>
    <w:rsid w:val="00354A3C"/>
    <w:rsid w:val="007A7858"/>
    <w:rsid w:val="00A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A4CD"/>
  <w15:docId w15:val="{9539E88A-7A63-4B92-8B8D-F3671BBB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533B8-9116-46F4-A883-33DAC1CD36F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9D6E7A-DE3C-4D7F-948D-7BD190ACB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BE774-BFC6-4FD1-AD62-C24430112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Sara Thibeault</cp:lastModifiedBy>
  <cp:revision>3</cp:revision>
  <cp:lastPrinted>2015-02-25T18:36:00Z</cp:lastPrinted>
  <dcterms:created xsi:type="dcterms:W3CDTF">2014-03-28T15:54:00Z</dcterms:created>
  <dcterms:modified xsi:type="dcterms:W3CDTF">2015-02-25T18:37:00Z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