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3858B" w14:textId="77777777" w:rsidR="00CD3F0D" w:rsidRDefault="00CD3F0D" w:rsidP="00CD3F0D">
      <w:pPr>
        <w:pStyle w:val="Title"/>
      </w:pPr>
      <w:r>
        <w:t>Course Outline</w:t>
      </w:r>
    </w:p>
    <w:p w14:paraId="47D3858C" w14:textId="77777777" w:rsidR="00892B5D" w:rsidRPr="00892B5D" w:rsidRDefault="00892B5D" w:rsidP="00892B5D">
      <w:pPr>
        <w:spacing w:after="0" w:line="240" w:lineRule="auto"/>
        <w:rPr>
          <w:rFonts w:asciiTheme="majorHAnsi" w:hAnsiTheme="majorHAnsi"/>
          <w:b/>
        </w:rPr>
      </w:pPr>
      <w:r>
        <w:rPr>
          <w:rFonts w:asciiTheme="majorHAnsi" w:hAnsiTheme="majorHAnsi"/>
          <w:b/>
        </w:rPr>
        <w:t>COURSE DESCRIPTION</w:t>
      </w:r>
      <w:r>
        <w:rPr>
          <w:rFonts w:asciiTheme="majorHAnsi" w:hAnsiTheme="majorHAnsi"/>
          <w:b/>
        </w:rPr>
        <w:br/>
      </w:r>
    </w:p>
    <w:p w14:paraId="47D3858D" w14:textId="77777777" w:rsidR="00892B5D" w:rsidRPr="00892B5D" w:rsidRDefault="00892B5D" w:rsidP="00892B5D">
      <w:pPr>
        <w:spacing w:after="0" w:line="240" w:lineRule="auto"/>
        <w:rPr>
          <w:rFonts w:asciiTheme="majorHAnsi" w:hAnsiTheme="majorHAnsi"/>
        </w:rPr>
      </w:pPr>
      <w:r w:rsidRPr="00892B5D">
        <w:rPr>
          <w:rFonts w:asciiTheme="majorHAnsi" w:hAnsiTheme="majorHAnsi"/>
        </w:rPr>
        <w:t>The purpose of the Grade 9 block scheduling is to create a smooth transition from elementary to high school.  The intent of this program is to have students feel comfortable and connected in their new school community.  Th</w:t>
      </w:r>
      <w:bookmarkStart w:id="0" w:name="_GoBack"/>
      <w:bookmarkEnd w:id="0"/>
      <w:r w:rsidRPr="00892B5D">
        <w:rPr>
          <w:rFonts w:asciiTheme="majorHAnsi" w:hAnsiTheme="majorHAnsi"/>
        </w:rPr>
        <w:t>e structure will create possibilities for academic achievement and social support.</w:t>
      </w:r>
    </w:p>
    <w:p w14:paraId="47D3858E" w14:textId="77777777" w:rsidR="00892B5D" w:rsidRPr="00892B5D" w:rsidRDefault="00892B5D" w:rsidP="00892B5D">
      <w:pPr>
        <w:spacing w:after="0" w:line="240" w:lineRule="auto"/>
        <w:rPr>
          <w:rFonts w:asciiTheme="majorHAnsi" w:hAnsiTheme="majorHAnsi"/>
        </w:rPr>
      </w:pPr>
    </w:p>
    <w:p w14:paraId="47D3858F" w14:textId="77777777" w:rsidR="00892B5D" w:rsidRPr="00892B5D" w:rsidRDefault="00892B5D" w:rsidP="00892B5D">
      <w:pPr>
        <w:spacing w:after="0" w:line="240" w:lineRule="auto"/>
        <w:rPr>
          <w:rFonts w:asciiTheme="majorHAnsi" w:hAnsiTheme="majorHAnsi"/>
        </w:rPr>
      </w:pPr>
      <w:r w:rsidRPr="00892B5D">
        <w:rPr>
          <w:rFonts w:asciiTheme="majorHAnsi" w:hAnsiTheme="majorHAnsi"/>
        </w:rPr>
        <w:t>The role of social studies education is to help students develop the values and attitudes, knowledge and understanding, and skills and processes necessary to become active and responsible citizens, engaged in the practice of democratic ideals and aware of their capacity to effect change.  Social studies supports active and responsible citizens by enabling students’ abilities to understand, develop, demonstrate, appreciate, take action and engage in learning.</w:t>
      </w:r>
    </w:p>
    <w:p w14:paraId="47D38590" w14:textId="77777777" w:rsidR="00892B5D" w:rsidRPr="00892B5D" w:rsidRDefault="00892B5D" w:rsidP="00892B5D">
      <w:pPr>
        <w:spacing w:after="0" w:line="240" w:lineRule="auto"/>
        <w:rPr>
          <w:rFonts w:asciiTheme="majorHAnsi" w:hAnsiTheme="majorHAnsi"/>
        </w:rPr>
      </w:pPr>
    </w:p>
    <w:p w14:paraId="47D38591" w14:textId="77777777" w:rsidR="00892B5D" w:rsidRPr="00892B5D" w:rsidRDefault="00892B5D" w:rsidP="00892B5D">
      <w:pPr>
        <w:spacing w:after="0" w:line="240" w:lineRule="auto"/>
        <w:rPr>
          <w:rFonts w:asciiTheme="majorHAnsi" w:hAnsiTheme="majorHAnsi"/>
        </w:rPr>
      </w:pPr>
      <w:r w:rsidRPr="00892B5D">
        <w:rPr>
          <w:rFonts w:asciiTheme="majorHAnsi" w:hAnsiTheme="majorHAnsi"/>
        </w:rPr>
        <w:t>The areas of study will focus on: inter</w:t>
      </w:r>
      <w:r w:rsidR="00C33565">
        <w:rPr>
          <w:rFonts w:asciiTheme="majorHAnsi" w:hAnsiTheme="majorHAnsi"/>
        </w:rPr>
        <w:t>actions and interdependence of n</w:t>
      </w:r>
      <w:r w:rsidRPr="00892B5D">
        <w:rPr>
          <w:rFonts w:asciiTheme="majorHAnsi" w:hAnsiTheme="majorHAnsi"/>
        </w:rPr>
        <w:t xml:space="preserve">ations, dynamic relationships, power and authority, and resources and wealth. </w:t>
      </w:r>
    </w:p>
    <w:p w14:paraId="47D38592" w14:textId="77777777" w:rsidR="00892B5D" w:rsidRPr="00892B5D" w:rsidRDefault="00892B5D" w:rsidP="00892B5D">
      <w:pPr>
        <w:spacing w:after="0" w:line="240" w:lineRule="auto"/>
        <w:rPr>
          <w:rFonts w:asciiTheme="majorHAnsi" w:hAnsiTheme="majorHAnsi"/>
        </w:rPr>
      </w:pPr>
    </w:p>
    <w:p w14:paraId="47D38593" w14:textId="77777777" w:rsidR="00892B5D" w:rsidRPr="00892B5D" w:rsidRDefault="00892B5D" w:rsidP="00892B5D">
      <w:pPr>
        <w:spacing w:after="0" w:line="240" w:lineRule="auto"/>
        <w:rPr>
          <w:rFonts w:asciiTheme="majorHAnsi" w:hAnsiTheme="majorHAnsi"/>
          <w:b/>
        </w:rPr>
      </w:pPr>
      <w:r w:rsidRPr="00892B5D">
        <w:rPr>
          <w:rFonts w:asciiTheme="majorHAnsi" w:hAnsiTheme="majorHAnsi"/>
          <w:b/>
        </w:rPr>
        <w:t>COURSE UNITS</w:t>
      </w:r>
    </w:p>
    <w:p w14:paraId="47D38594" w14:textId="77777777" w:rsidR="00892B5D" w:rsidRPr="00892B5D" w:rsidRDefault="00892B5D" w:rsidP="00892B5D">
      <w:pPr>
        <w:pStyle w:val="ListParagraph"/>
        <w:numPr>
          <w:ilvl w:val="0"/>
          <w:numId w:val="4"/>
        </w:numPr>
        <w:spacing w:after="0" w:line="240" w:lineRule="auto"/>
        <w:rPr>
          <w:rFonts w:asciiTheme="majorHAnsi" w:hAnsiTheme="majorHAnsi"/>
        </w:rPr>
      </w:pPr>
      <w:r w:rsidRPr="00892B5D">
        <w:rPr>
          <w:rFonts w:asciiTheme="majorHAnsi" w:hAnsiTheme="majorHAnsi"/>
        </w:rPr>
        <w:t>Roots of Society</w:t>
      </w:r>
    </w:p>
    <w:p w14:paraId="47D38595" w14:textId="77777777" w:rsidR="00892B5D" w:rsidRPr="00892B5D" w:rsidRDefault="00892B5D" w:rsidP="00892B5D">
      <w:pPr>
        <w:pStyle w:val="ListParagraph"/>
        <w:numPr>
          <w:ilvl w:val="0"/>
          <w:numId w:val="4"/>
        </w:numPr>
        <w:spacing w:after="0" w:line="240" w:lineRule="auto"/>
        <w:rPr>
          <w:rFonts w:asciiTheme="majorHAnsi" w:hAnsiTheme="majorHAnsi"/>
        </w:rPr>
      </w:pPr>
      <w:r w:rsidRPr="00892B5D">
        <w:rPr>
          <w:rFonts w:asciiTheme="majorHAnsi" w:hAnsiTheme="majorHAnsi"/>
        </w:rPr>
        <w:t>Ancient Egypt</w:t>
      </w:r>
    </w:p>
    <w:p w14:paraId="47D38596" w14:textId="77777777" w:rsidR="00892B5D" w:rsidRPr="00892B5D" w:rsidRDefault="00892B5D" w:rsidP="00892B5D">
      <w:pPr>
        <w:pStyle w:val="ListParagraph"/>
        <w:numPr>
          <w:ilvl w:val="0"/>
          <w:numId w:val="4"/>
        </w:numPr>
        <w:spacing w:after="0" w:line="240" w:lineRule="auto"/>
        <w:rPr>
          <w:rFonts w:asciiTheme="majorHAnsi" w:hAnsiTheme="majorHAnsi"/>
          <w:lang w:val="fr-CA"/>
        </w:rPr>
      </w:pPr>
      <w:r w:rsidRPr="00892B5D">
        <w:rPr>
          <w:rFonts w:asciiTheme="majorHAnsi" w:hAnsiTheme="majorHAnsi"/>
          <w:lang w:val="fr-CA"/>
        </w:rPr>
        <w:t>Ancient China</w:t>
      </w:r>
    </w:p>
    <w:p w14:paraId="47D38597" w14:textId="77777777" w:rsidR="00892B5D" w:rsidRPr="00892B5D" w:rsidRDefault="00892B5D" w:rsidP="00892B5D">
      <w:pPr>
        <w:pStyle w:val="ListParagraph"/>
        <w:numPr>
          <w:ilvl w:val="0"/>
          <w:numId w:val="4"/>
        </w:numPr>
        <w:spacing w:after="0" w:line="240" w:lineRule="auto"/>
        <w:rPr>
          <w:rFonts w:asciiTheme="majorHAnsi" w:hAnsiTheme="majorHAnsi"/>
          <w:lang w:val="fr-CA"/>
        </w:rPr>
      </w:pPr>
      <w:r w:rsidRPr="00892B5D">
        <w:rPr>
          <w:rFonts w:asciiTheme="majorHAnsi" w:hAnsiTheme="majorHAnsi"/>
          <w:lang w:val="fr-CA"/>
        </w:rPr>
        <w:t>Ancient Rome</w:t>
      </w:r>
    </w:p>
    <w:p w14:paraId="47D38598" w14:textId="77777777" w:rsidR="00892B5D" w:rsidRPr="00892B5D" w:rsidRDefault="00892B5D" w:rsidP="00892B5D">
      <w:pPr>
        <w:pStyle w:val="ListParagraph"/>
        <w:numPr>
          <w:ilvl w:val="0"/>
          <w:numId w:val="4"/>
        </w:numPr>
        <w:spacing w:after="0" w:line="240" w:lineRule="auto"/>
        <w:rPr>
          <w:rFonts w:asciiTheme="majorHAnsi" w:hAnsiTheme="majorHAnsi"/>
          <w:lang w:val="fr-CA"/>
        </w:rPr>
      </w:pPr>
      <w:r w:rsidRPr="00892B5D">
        <w:rPr>
          <w:rFonts w:asciiTheme="majorHAnsi" w:hAnsiTheme="majorHAnsi"/>
          <w:lang w:val="fr-CA"/>
        </w:rPr>
        <w:t>Ancient Mayan/Aztec/ Inca</w:t>
      </w:r>
    </w:p>
    <w:p w14:paraId="47D38599" w14:textId="77777777" w:rsidR="00892B5D" w:rsidRPr="00892B5D" w:rsidRDefault="00892B5D" w:rsidP="00892B5D">
      <w:pPr>
        <w:pStyle w:val="ListParagraph"/>
        <w:numPr>
          <w:ilvl w:val="0"/>
          <w:numId w:val="4"/>
        </w:numPr>
        <w:spacing w:after="0" w:line="240" w:lineRule="auto"/>
        <w:rPr>
          <w:rFonts w:asciiTheme="majorHAnsi" w:hAnsiTheme="majorHAnsi"/>
        </w:rPr>
      </w:pPr>
      <w:r w:rsidRPr="00892B5D">
        <w:rPr>
          <w:rFonts w:asciiTheme="majorHAnsi" w:hAnsiTheme="majorHAnsi"/>
        </w:rPr>
        <w:t>Medieval Europe</w:t>
      </w:r>
    </w:p>
    <w:p w14:paraId="47D3859A" w14:textId="77777777" w:rsidR="00892B5D" w:rsidRPr="00892B5D" w:rsidRDefault="00892B5D" w:rsidP="00892B5D">
      <w:pPr>
        <w:pStyle w:val="ListParagraph"/>
        <w:numPr>
          <w:ilvl w:val="0"/>
          <w:numId w:val="4"/>
        </w:numPr>
        <w:spacing w:after="0" w:line="240" w:lineRule="auto"/>
        <w:rPr>
          <w:rFonts w:asciiTheme="majorHAnsi" w:hAnsiTheme="majorHAnsi"/>
        </w:rPr>
      </w:pPr>
      <w:r w:rsidRPr="00892B5D">
        <w:rPr>
          <w:rFonts w:asciiTheme="majorHAnsi" w:hAnsiTheme="majorHAnsi"/>
        </w:rPr>
        <w:t>Canadian Aboriginal Peoples</w:t>
      </w:r>
    </w:p>
    <w:p w14:paraId="47D3859B" w14:textId="77777777" w:rsidR="00CD3F0D" w:rsidRPr="002244FA" w:rsidRDefault="00892B5D" w:rsidP="00CD3F0D">
      <w:pPr>
        <w:rPr>
          <w:rFonts w:asciiTheme="majorHAnsi" w:hAnsiTheme="majorHAnsi"/>
          <w:b/>
        </w:rPr>
      </w:pPr>
      <w:r>
        <w:rPr>
          <w:rFonts w:asciiTheme="majorHAnsi" w:hAnsiTheme="majorHAnsi"/>
          <w:b/>
        </w:rPr>
        <w:br/>
      </w:r>
      <w:r w:rsidR="002244FA" w:rsidRPr="002244FA">
        <w:rPr>
          <w:rFonts w:asciiTheme="majorHAnsi" w:hAnsiTheme="majorHAnsi"/>
          <w:b/>
        </w:rPr>
        <w:t>EVALUATION SCHEME</w:t>
      </w:r>
    </w:p>
    <w:p w14:paraId="47D3859C" w14:textId="774CE623" w:rsidR="00CD3F0D" w:rsidRPr="00892B5D" w:rsidRDefault="00D71BB0" w:rsidP="00D71BB0">
      <w:pPr>
        <w:ind w:left="720"/>
        <w:rPr>
          <w:rFonts w:asciiTheme="majorHAnsi" w:hAnsiTheme="majorHAnsi"/>
        </w:rPr>
      </w:pPr>
      <w:r>
        <w:rPr>
          <w:rFonts w:asciiTheme="majorHAnsi" w:hAnsiTheme="majorHAnsi"/>
        </w:rPr>
        <w:t>Course Work</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6</w:t>
      </w:r>
      <w:r w:rsidR="00E175FA">
        <w:rPr>
          <w:rFonts w:asciiTheme="majorHAnsi" w:hAnsiTheme="majorHAnsi"/>
        </w:rPr>
        <w:t>5 %</w:t>
      </w:r>
      <w:r>
        <w:rPr>
          <w:rFonts w:asciiTheme="majorHAnsi" w:hAnsiTheme="majorHAnsi"/>
        </w:rPr>
        <w:br/>
        <w:t>Bell Work</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10 %</w:t>
      </w:r>
      <w:r w:rsidR="00CD3F0D" w:rsidRPr="00892B5D">
        <w:rPr>
          <w:rFonts w:asciiTheme="majorHAnsi" w:hAnsiTheme="majorHAnsi"/>
        </w:rPr>
        <w:br/>
      </w:r>
      <w:r w:rsidR="00892B5D" w:rsidRPr="00892B5D">
        <w:rPr>
          <w:rFonts w:asciiTheme="majorHAnsi" w:hAnsiTheme="majorHAnsi"/>
        </w:rPr>
        <w:t>Current Events</w:t>
      </w:r>
      <w:r w:rsidR="00CD3F0D" w:rsidRPr="00892B5D">
        <w:rPr>
          <w:rFonts w:asciiTheme="majorHAnsi" w:hAnsiTheme="majorHAnsi"/>
        </w:rPr>
        <w:tab/>
      </w:r>
      <w:r w:rsidR="00CD3F0D" w:rsidRPr="00892B5D">
        <w:rPr>
          <w:rFonts w:asciiTheme="majorHAnsi" w:hAnsiTheme="majorHAnsi"/>
        </w:rPr>
        <w:tab/>
      </w:r>
      <w:r w:rsidR="00CD3F0D" w:rsidRPr="00892B5D">
        <w:rPr>
          <w:rFonts w:asciiTheme="majorHAnsi" w:hAnsiTheme="majorHAnsi"/>
        </w:rPr>
        <w:tab/>
      </w:r>
      <w:r w:rsidR="00CD3F0D" w:rsidRPr="00892B5D">
        <w:rPr>
          <w:rFonts w:asciiTheme="majorHAnsi" w:hAnsiTheme="majorHAnsi"/>
        </w:rPr>
        <w:tab/>
        <w:t>10 %</w:t>
      </w:r>
      <w:r w:rsidR="00CD3F0D" w:rsidRPr="00892B5D">
        <w:rPr>
          <w:rFonts w:asciiTheme="majorHAnsi" w:hAnsiTheme="majorHAnsi"/>
        </w:rPr>
        <w:br/>
        <w:t>Final Exam</w:t>
      </w:r>
      <w:r w:rsidR="00CD3F0D" w:rsidRPr="00892B5D">
        <w:rPr>
          <w:rFonts w:asciiTheme="majorHAnsi" w:hAnsiTheme="majorHAnsi"/>
        </w:rPr>
        <w:tab/>
      </w:r>
      <w:r w:rsidR="00CD3F0D" w:rsidRPr="00892B5D">
        <w:rPr>
          <w:rFonts w:asciiTheme="majorHAnsi" w:hAnsiTheme="majorHAnsi"/>
        </w:rPr>
        <w:tab/>
      </w:r>
      <w:r w:rsidR="00CD3F0D" w:rsidRPr="00892B5D">
        <w:rPr>
          <w:rFonts w:asciiTheme="majorHAnsi" w:hAnsiTheme="majorHAnsi"/>
        </w:rPr>
        <w:tab/>
      </w:r>
      <w:r w:rsidR="00CD3F0D" w:rsidRPr="00892B5D">
        <w:rPr>
          <w:rFonts w:asciiTheme="majorHAnsi" w:hAnsiTheme="majorHAnsi"/>
        </w:rPr>
        <w:tab/>
        <w:t>15 %</w:t>
      </w:r>
    </w:p>
    <w:p w14:paraId="47D3859E" w14:textId="77777777" w:rsidR="00892B5D" w:rsidRPr="002244FA" w:rsidRDefault="00892B5D" w:rsidP="00892B5D">
      <w:pPr>
        <w:rPr>
          <w:rFonts w:asciiTheme="majorHAnsi" w:hAnsiTheme="majorHAnsi"/>
          <w:b/>
        </w:rPr>
      </w:pPr>
      <w:r w:rsidRPr="002244FA">
        <w:rPr>
          <w:rFonts w:asciiTheme="majorHAnsi" w:hAnsiTheme="majorHAnsi"/>
          <w:b/>
        </w:rPr>
        <w:t>Final Evaluation</w:t>
      </w:r>
    </w:p>
    <w:p w14:paraId="47D3859F" w14:textId="77777777" w:rsidR="00892B5D" w:rsidRPr="002244FA" w:rsidRDefault="00892B5D" w:rsidP="00892B5D">
      <w:pPr>
        <w:pStyle w:val="NoSpacing"/>
        <w:ind w:firstLine="720"/>
        <w:rPr>
          <w:rFonts w:cstheme="minorHAnsi"/>
        </w:rPr>
      </w:pPr>
      <w:r w:rsidRPr="002244FA">
        <w:rPr>
          <w:rFonts w:asciiTheme="majorHAnsi" w:hAnsiTheme="majorHAnsi"/>
        </w:rPr>
        <w:t xml:space="preserve">Your final evaluation takes place on </w:t>
      </w:r>
      <w:r w:rsidR="00C33565">
        <w:rPr>
          <w:rFonts w:asciiTheme="majorHAnsi" w:hAnsiTheme="majorHAnsi"/>
          <w:u w:val="single"/>
        </w:rPr>
        <w:t>Tuesday, January 27, 2015</w:t>
      </w:r>
      <w:r w:rsidRPr="002244FA">
        <w:rPr>
          <w:rFonts w:asciiTheme="majorHAnsi" w:hAnsiTheme="majorHAnsi"/>
        </w:rPr>
        <w:t xml:space="preserve">. </w:t>
      </w:r>
    </w:p>
    <w:p w14:paraId="47D385A0" w14:textId="77777777" w:rsidR="00892B5D" w:rsidRDefault="00892B5D" w:rsidP="00892B5D">
      <w:pPr>
        <w:pStyle w:val="NoSpacing"/>
        <w:rPr>
          <w:rFonts w:asciiTheme="majorHAnsi" w:hAnsiTheme="majorHAnsi" w:cstheme="minorHAnsi"/>
        </w:rPr>
      </w:pPr>
    </w:p>
    <w:p w14:paraId="47D385A1" w14:textId="77777777" w:rsidR="00892B5D" w:rsidRPr="002244FA" w:rsidRDefault="00892B5D" w:rsidP="00892B5D">
      <w:pPr>
        <w:rPr>
          <w:rFonts w:asciiTheme="majorHAnsi" w:hAnsiTheme="majorHAnsi"/>
          <w:b/>
        </w:rPr>
      </w:pPr>
      <w:r w:rsidRPr="002244FA">
        <w:rPr>
          <w:rFonts w:asciiTheme="majorHAnsi" w:hAnsiTheme="majorHAnsi"/>
          <w:b/>
        </w:rPr>
        <w:t>IMPORTANT DATES</w:t>
      </w:r>
    </w:p>
    <w:p w14:paraId="47D385A4" w14:textId="02574117" w:rsidR="00C33565" w:rsidRPr="00011F5C" w:rsidRDefault="00892B5D" w:rsidP="00011F5C">
      <w:pPr>
        <w:ind w:left="720"/>
        <w:rPr>
          <w:rFonts w:asciiTheme="majorHAnsi" w:hAnsiTheme="majorHAnsi"/>
          <w:i/>
        </w:rPr>
      </w:pPr>
      <w:r w:rsidRPr="006E630D">
        <w:rPr>
          <w:rFonts w:asciiTheme="majorHAnsi" w:hAnsiTheme="majorHAnsi"/>
          <w:i/>
        </w:rPr>
        <w:t>Paren</w:t>
      </w:r>
      <w:r w:rsidR="00D71BB0">
        <w:rPr>
          <w:rFonts w:asciiTheme="majorHAnsi" w:hAnsiTheme="majorHAnsi"/>
          <w:i/>
        </w:rPr>
        <w:t>t Teacher Interviews</w:t>
      </w:r>
      <w:r w:rsidR="00D71BB0">
        <w:rPr>
          <w:rFonts w:asciiTheme="majorHAnsi" w:hAnsiTheme="majorHAnsi"/>
          <w:i/>
        </w:rPr>
        <w:tab/>
      </w:r>
      <w:r w:rsidR="00D71BB0">
        <w:rPr>
          <w:rFonts w:asciiTheme="majorHAnsi" w:hAnsiTheme="majorHAnsi"/>
          <w:i/>
        </w:rPr>
        <w:tab/>
        <w:t>October 29</w:t>
      </w:r>
    </w:p>
    <w:p w14:paraId="47D385A5" w14:textId="77777777" w:rsidR="00C33565" w:rsidRDefault="00C33565" w:rsidP="00892B5D">
      <w:pPr>
        <w:pStyle w:val="NoSpacing"/>
        <w:rPr>
          <w:rFonts w:asciiTheme="majorHAnsi" w:hAnsiTheme="majorHAnsi"/>
          <w:b/>
        </w:rPr>
      </w:pPr>
    </w:p>
    <w:p w14:paraId="47D385C3" w14:textId="162FE093" w:rsidR="00892B5D" w:rsidRPr="00D71BB0" w:rsidRDefault="00D71BB0" w:rsidP="00892B5D">
      <w:pPr>
        <w:rPr>
          <w:rFonts w:asciiTheme="majorHAnsi" w:hAnsiTheme="majorHAnsi"/>
          <w:b/>
        </w:rPr>
      </w:pPr>
      <w:r>
        <w:rPr>
          <w:rFonts w:asciiTheme="majorHAnsi" w:hAnsiTheme="majorHAnsi"/>
          <w:b/>
        </w:rPr>
        <w:t>CLASSROOM POLICIES</w:t>
      </w:r>
    </w:p>
    <w:p w14:paraId="47D385D2" w14:textId="70082365" w:rsidR="002244FA" w:rsidRPr="002244FA" w:rsidRDefault="00D71BB0" w:rsidP="008979DD">
      <w:pPr>
        <w:rPr>
          <w:rFonts w:asciiTheme="majorHAnsi" w:hAnsiTheme="majorHAnsi"/>
        </w:rPr>
      </w:pPr>
      <w:r>
        <w:rPr>
          <w:rFonts w:asciiTheme="majorHAnsi" w:hAnsiTheme="majorHAnsi"/>
        </w:rPr>
        <w:t>Please refer to your ELA outline for details on expectations and policies. All policies apply to this class.</w:t>
      </w:r>
    </w:p>
    <w:sectPr w:rsidR="002244FA" w:rsidRPr="002244FA" w:rsidSect="002244F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385D5" w14:textId="77777777" w:rsidR="00B16B87" w:rsidRDefault="00B16B87" w:rsidP="00CD3F0D">
      <w:pPr>
        <w:spacing w:after="0" w:line="240" w:lineRule="auto"/>
      </w:pPr>
      <w:r>
        <w:separator/>
      </w:r>
    </w:p>
  </w:endnote>
  <w:endnote w:type="continuationSeparator" w:id="0">
    <w:p w14:paraId="47D385D6" w14:textId="77777777" w:rsidR="00B16B87" w:rsidRDefault="00B16B87" w:rsidP="00CD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85D3" w14:textId="77777777" w:rsidR="00B16B87" w:rsidRDefault="00B16B87" w:rsidP="00CD3F0D">
      <w:pPr>
        <w:spacing w:after="0" w:line="240" w:lineRule="auto"/>
      </w:pPr>
      <w:r>
        <w:separator/>
      </w:r>
    </w:p>
  </w:footnote>
  <w:footnote w:type="continuationSeparator" w:id="0">
    <w:p w14:paraId="47D385D4" w14:textId="77777777" w:rsidR="00B16B87" w:rsidRDefault="00B16B87" w:rsidP="00CD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85D7" w14:textId="31BD7E6E" w:rsidR="00892B5D" w:rsidRDefault="00892B5D" w:rsidP="002244FA">
    <w:pPr>
      <w:pStyle w:val="Header"/>
      <w:tabs>
        <w:tab w:val="left" w:pos="9810"/>
      </w:tabs>
      <w:rPr>
        <w:rFonts w:asciiTheme="majorHAnsi" w:hAnsiTheme="majorHAnsi"/>
        <w:sz w:val="24"/>
      </w:rPr>
    </w:pPr>
    <w:r>
      <w:rPr>
        <w:rFonts w:asciiTheme="majorHAnsi" w:hAnsiTheme="majorHAnsi"/>
        <w:sz w:val="24"/>
      </w:rPr>
      <w:t>Soc</w:t>
    </w:r>
    <w:r w:rsidR="00011F5C">
      <w:rPr>
        <w:rFonts w:asciiTheme="majorHAnsi" w:hAnsiTheme="majorHAnsi"/>
        <w:sz w:val="24"/>
      </w:rPr>
      <w:t>ial Studies 9</w:t>
    </w:r>
    <w:r w:rsidR="00011F5C">
      <w:rPr>
        <w:rFonts w:asciiTheme="majorHAnsi" w:hAnsiTheme="majorHAnsi"/>
        <w:sz w:val="24"/>
      </w:rPr>
      <w:tab/>
    </w:r>
    <w:r w:rsidR="00011F5C">
      <w:rPr>
        <w:rFonts w:asciiTheme="majorHAnsi" w:hAnsiTheme="majorHAnsi"/>
        <w:sz w:val="24"/>
      </w:rPr>
      <w:tab/>
      <w:t xml:space="preserve">   September 2015 – January 2016</w:t>
    </w:r>
  </w:p>
  <w:p w14:paraId="47D385D8" w14:textId="0613D064" w:rsidR="00892B5D" w:rsidRPr="00CD3F0D" w:rsidRDefault="00D71BB0" w:rsidP="002244FA">
    <w:pPr>
      <w:pStyle w:val="Header"/>
      <w:tabs>
        <w:tab w:val="left" w:pos="9810"/>
      </w:tabs>
      <w:rPr>
        <w:rFonts w:asciiTheme="majorHAnsi" w:hAnsiTheme="majorHAnsi"/>
        <w:sz w:val="24"/>
      </w:rPr>
    </w:pPr>
    <w:r>
      <w:rPr>
        <w:rFonts w:asciiTheme="majorHAnsi" w:hAnsiTheme="majorHAnsi"/>
        <w:sz w:val="24"/>
      </w:rPr>
      <w:t>M</w:t>
    </w:r>
    <w:r w:rsidR="00892B5D">
      <w:rPr>
        <w:rFonts w:asciiTheme="majorHAnsi" w:hAnsiTheme="majorHAnsi"/>
        <w:sz w:val="24"/>
      </w:rPr>
      <w:t>s</w:t>
    </w:r>
    <w:r>
      <w:rPr>
        <w:rFonts w:asciiTheme="majorHAnsi" w:hAnsiTheme="majorHAnsi"/>
        <w:sz w:val="24"/>
      </w:rPr>
      <w:t>.</w:t>
    </w:r>
    <w:r w:rsidR="00892B5D">
      <w:rPr>
        <w:rFonts w:asciiTheme="majorHAnsi" w:hAnsiTheme="majorHAnsi"/>
        <w:sz w:val="24"/>
      </w:rPr>
      <w:t xml:space="preserve"> Thibeault</w:t>
    </w:r>
    <w:r w:rsidR="00892B5D">
      <w:rPr>
        <w:rFonts w:asciiTheme="majorHAnsi" w:hAnsiTheme="majorHAnsi"/>
        <w:sz w:val="24"/>
      </w:rPr>
      <w:tab/>
    </w:r>
    <w:r w:rsidR="00892B5D">
      <w:rPr>
        <w:rFonts w:asciiTheme="majorHAnsi" w:hAnsiTheme="majorHAnsi"/>
        <w:sz w:val="24"/>
      </w:rPr>
      <w:tab/>
      <w:t>Room 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45D3"/>
    <w:multiLevelType w:val="hybridMultilevel"/>
    <w:tmpl w:val="5F1AB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294A98"/>
    <w:multiLevelType w:val="hybridMultilevel"/>
    <w:tmpl w:val="F2D2EC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0AF65F6"/>
    <w:multiLevelType w:val="singleLevel"/>
    <w:tmpl w:val="D1729812"/>
    <w:lvl w:ilvl="0">
      <w:start w:val="1"/>
      <w:numFmt w:val="decimal"/>
      <w:lvlText w:val="%1."/>
      <w:lvlJc w:val="left"/>
      <w:pPr>
        <w:tabs>
          <w:tab w:val="num" w:pos="1080"/>
        </w:tabs>
        <w:ind w:left="1080" w:hanging="360"/>
      </w:pPr>
      <w:rPr>
        <w:rFonts w:hint="default"/>
      </w:rPr>
    </w:lvl>
  </w:abstractNum>
  <w:abstractNum w:abstractNumId="3" w15:restartNumberingAfterBreak="0">
    <w:nsid w:val="7A364428"/>
    <w:multiLevelType w:val="hybridMultilevel"/>
    <w:tmpl w:val="71064DD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0D"/>
    <w:rsid w:val="00011F5C"/>
    <w:rsid w:val="000A216F"/>
    <w:rsid w:val="001A4008"/>
    <w:rsid w:val="002244FA"/>
    <w:rsid w:val="0039373A"/>
    <w:rsid w:val="005E72BB"/>
    <w:rsid w:val="0061488B"/>
    <w:rsid w:val="00813CA3"/>
    <w:rsid w:val="00892B5D"/>
    <w:rsid w:val="008979DD"/>
    <w:rsid w:val="0090037F"/>
    <w:rsid w:val="00A034F5"/>
    <w:rsid w:val="00A16EA9"/>
    <w:rsid w:val="00AE75A8"/>
    <w:rsid w:val="00B11E0F"/>
    <w:rsid w:val="00B16B87"/>
    <w:rsid w:val="00C33565"/>
    <w:rsid w:val="00CD3F0D"/>
    <w:rsid w:val="00D71BB0"/>
    <w:rsid w:val="00DE5B76"/>
    <w:rsid w:val="00E175FA"/>
    <w:rsid w:val="00FF7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3858B"/>
  <w15:docId w15:val="{7B6C7462-702F-4637-B94B-2F0676CB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3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F0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D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F0D"/>
  </w:style>
  <w:style w:type="paragraph" w:styleId="Footer">
    <w:name w:val="footer"/>
    <w:basedOn w:val="Normal"/>
    <w:link w:val="FooterChar"/>
    <w:uiPriority w:val="99"/>
    <w:unhideWhenUsed/>
    <w:rsid w:val="00CD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F0D"/>
  </w:style>
  <w:style w:type="paragraph" w:styleId="ListParagraph">
    <w:name w:val="List Paragraph"/>
    <w:basedOn w:val="Normal"/>
    <w:uiPriority w:val="34"/>
    <w:qFormat/>
    <w:rsid w:val="00CD3F0D"/>
    <w:pPr>
      <w:ind w:left="720"/>
      <w:contextualSpacing/>
    </w:pPr>
  </w:style>
  <w:style w:type="paragraph" w:styleId="NoSpacing">
    <w:name w:val="No Spacing"/>
    <w:uiPriority w:val="1"/>
    <w:qFormat/>
    <w:rsid w:val="002244FA"/>
    <w:pPr>
      <w:spacing w:after="0" w:line="240" w:lineRule="auto"/>
    </w:pPr>
  </w:style>
  <w:style w:type="character" w:styleId="Hyperlink">
    <w:name w:val="Hyperlink"/>
    <w:basedOn w:val="DefaultParagraphFont"/>
    <w:uiPriority w:val="99"/>
    <w:unhideWhenUsed/>
    <w:rsid w:val="002244FA"/>
    <w:rPr>
      <w:color w:val="0000FF" w:themeColor="hyperlink"/>
      <w:u w:val="single"/>
    </w:rPr>
  </w:style>
  <w:style w:type="paragraph" w:styleId="BalloonText">
    <w:name w:val="Balloon Text"/>
    <w:basedOn w:val="Normal"/>
    <w:link w:val="BalloonTextChar"/>
    <w:uiPriority w:val="99"/>
    <w:semiHidden/>
    <w:unhideWhenUsed/>
    <w:rsid w:val="00D71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85BAE1641419488CB5560CBDCD9B30" ma:contentTypeVersion="0" ma:contentTypeDescription="Create a new document." ma:contentTypeScope="" ma:versionID="6043b35fbeace8ed0366a3a9941c624f">
  <xsd:schema xmlns:xsd="http://www.w3.org/2001/XMLSchema" xmlns:xs="http://www.w3.org/2001/XMLSchema" xmlns:p="http://schemas.microsoft.com/office/2006/metadata/properties" targetNamespace="http://schemas.microsoft.com/office/2006/metadata/properties" ma:root="true" ma:fieldsID="e8ce9a4642fb7937e503d36b01671c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CD29B-6408-4343-BBC0-0FD6BDCB8928}">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8D8FE0-FEA1-458B-BD2C-F9FD79410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7A169E-E3A2-4287-B88D-ACE722C9C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SRT</dc:creator>
  <cp:lastModifiedBy>Sara Thibeault</cp:lastModifiedBy>
  <cp:revision>6</cp:revision>
  <cp:lastPrinted>2015-08-30T16:58:00Z</cp:lastPrinted>
  <dcterms:created xsi:type="dcterms:W3CDTF">2013-08-20T17:11:00Z</dcterms:created>
  <dcterms:modified xsi:type="dcterms:W3CDTF">2015-08-30T16:58:00Z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0x0101000B85BAE1641419488CB5560CBDCD9B30</vt:lpwstr>
  </property>
</Properties>
</file>