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38" w:tblpY="1196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2041"/>
        <w:gridCol w:w="2040"/>
      </w:tblGrid>
      <w:tr w:rsidR="00A51222" w14:paraId="351D8EA0" w14:textId="77777777" w:rsidTr="00A51222">
        <w:tc>
          <w:tcPr>
            <w:tcW w:w="2041" w:type="dxa"/>
            <w:shd w:val="clear" w:color="auto" w:fill="B2A1C7" w:themeFill="accent4" w:themeFillTint="99"/>
          </w:tcPr>
          <w:p w14:paraId="5D117226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SI TO IMPERIAL UNITS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14:paraId="0155013F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IMPERIAL TO SI UNITS</w:t>
            </w:r>
          </w:p>
        </w:tc>
      </w:tr>
      <w:tr w:rsidR="00A51222" w14:paraId="31F51A6B" w14:textId="77777777" w:rsidTr="00A51222">
        <w:tc>
          <w:tcPr>
            <w:tcW w:w="2041" w:type="dxa"/>
            <w:shd w:val="clear" w:color="auto" w:fill="B2A1C7" w:themeFill="accent4" w:themeFillTint="99"/>
          </w:tcPr>
          <w:p w14:paraId="49F56791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1 mm = 0.0394 in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14:paraId="66930A0A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1 in = 25.4 mm</w:t>
            </w:r>
          </w:p>
        </w:tc>
      </w:tr>
      <w:tr w:rsidR="00A51222" w14:paraId="774510B4" w14:textId="77777777" w:rsidTr="00A51222">
        <w:tc>
          <w:tcPr>
            <w:tcW w:w="2041" w:type="dxa"/>
            <w:shd w:val="clear" w:color="auto" w:fill="B2A1C7" w:themeFill="accent4" w:themeFillTint="99"/>
          </w:tcPr>
          <w:p w14:paraId="23034D38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1 cm = 0.3937 in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14:paraId="50B628B9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1 in = 2.53 cm</w:t>
            </w:r>
          </w:p>
        </w:tc>
      </w:tr>
      <w:tr w:rsidR="00A51222" w14:paraId="3B68E6DA" w14:textId="77777777" w:rsidTr="00A51222">
        <w:tc>
          <w:tcPr>
            <w:tcW w:w="2041" w:type="dxa"/>
            <w:shd w:val="clear" w:color="auto" w:fill="B2A1C7" w:themeFill="accent4" w:themeFillTint="99"/>
          </w:tcPr>
          <w:p w14:paraId="2F9EBEE1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 xml:space="preserve">1 m = 3.2808 </w:t>
            </w:r>
            <w:proofErr w:type="spellStart"/>
            <w:r w:rsidRPr="00A51222">
              <w:rPr>
                <w:b/>
                <w:sz w:val="24"/>
                <w:szCs w:val="24"/>
                <w:lang w:val="en-CA"/>
              </w:rPr>
              <w:t>ft</w:t>
            </w:r>
            <w:proofErr w:type="spellEnd"/>
          </w:p>
        </w:tc>
        <w:tc>
          <w:tcPr>
            <w:tcW w:w="2040" w:type="dxa"/>
            <w:shd w:val="clear" w:color="auto" w:fill="B2A1C7" w:themeFill="accent4" w:themeFillTint="99"/>
          </w:tcPr>
          <w:p w14:paraId="780D9062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 xml:space="preserve">1 </w:t>
            </w:r>
            <w:proofErr w:type="spellStart"/>
            <w:r w:rsidRPr="00A51222">
              <w:rPr>
                <w:b/>
                <w:sz w:val="24"/>
                <w:szCs w:val="24"/>
                <w:lang w:val="en-CA"/>
              </w:rPr>
              <w:t>ft</w:t>
            </w:r>
            <w:proofErr w:type="spellEnd"/>
            <w:r w:rsidRPr="00A51222">
              <w:rPr>
                <w:b/>
                <w:sz w:val="24"/>
                <w:szCs w:val="24"/>
                <w:lang w:val="en-CA"/>
              </w:rPr>
              <w:t xml:space="preserve"> = 0.3048 m</w:t>
            </w:r>
          </w:p>
        </w:tc>
      </w:tr>
      <w:tr w:rsidR="00A51222" w14:paraId="1825AAE3" w14:textId="77777777" w:rsidTr="00A51222">
        <w:tc>
          <w:tcPr>
            <w:tcW w:w="2041" w:type="dxa"/>
            <w:shd w:val="clear" w:color="auto" w:fill="B2A1C7" w:themeFill="accent4" w:themeFillTint="99"/>
          </w:tcPr>
          <w:p w14:paraId="426D1EB9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 xml:space="preserve">1 m = 1.0936 </w:t>
            </w:r>
            <w:proofErr w:type="spellStart"/>
            <w:r w:rsidRPr="00A51222">
              <w:rPr>
                <w:b/>
                <w:sz w:val="24"/>
                <w:szCs w:val="24"/>
                <w:lang w:val="en-CA"/>
              </w:rPr>
              <w:t>yd</w:t>
            </w:r>
            <w:proofErr w:type="spellEnd"/>
          </w:p>
        </w:tc>
        <w:tc>
          <w:tcPr>
            <w:tcW w:w="2040" w:type="dxa"/>
            <w:shd w:val="clear" w:color="auto" w:fill="B2A1C7" w:themeFill="accent4" w:themeFillTint="99"/>
          </w:tcPr>
          <w:p w14:paraId="6F407DC4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 xml:space="preserve">1 </w:t>
            </w:r>
            <w:proofErr w:type="spellStart"/>
            <w:r w:rsidRPr="00A51222">
              <w:rPr>
                <w:b/>
                <w:sz w:val="24"/>
                <w:szCs w:val="24"/>
                <w:lang w:val="en-CA"/>
              </w:rPr>
              <w:t>yd</w:t>
            </w:r>
            <w:proofErr w:type="spellEnd"/>
            <w:r w:rsidRPr="00A51222">
              <w:rPr>
                <w:b/>
                <w:sz w:val="24"/>
                <w:szCs w:val="24"/>
                <w:lang w:val="en-CA"/>
              </w:rPr>
              <w:t xml:space="preserve"> = 0.9144 m</w:t>
            </w:r>
          </w:p>
        </w:tc>
      </w:tr>
      <w:tr w:rsidR="00A51222" w14:paraId="3C065FA2" w14:textId="77777777" w:rsidTr="00A51222">
        <w:tc>
          <w:tcPr>
            <w:tcW w:w="2041" w:type="dxa"/>
            <w:shd w:val="clear" w:color="auto" w:fill="B2A1C7" w:themeFill="accent4" w:themeFillTint="99"/>
          </w:tcPr>
          <w:p w14:paraId="7819827B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1 km = .6214 mi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14:paraId="05AF957C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1 mi = 1.6093 km</w:t>
            </w:r>
          </w:p>
        </w:tc>
      </w:tr>
    </w:tbl>
    <w:p w14:paraId="5B8F9C6C" w14:textId="77777777" w:rsidR="00A51222" w:rsidRDefault="00A51222" w:rsidP="00A51222">
      <w:pPr>
        <w:rPr>
          <w:lang w:val="en-CA"/>
        </w:rPr>
      </w:pPr>
    </w:p>
    <w:tbl>
      <w:tblPr>
        <w:tblStyle w:val="TableGrid"/>
        <w:tblpPr w:leftFromText="180" w:rightFromText="180" w:vertAnchor="text" w:horzAnchor="page" w:tblpX="898" w:tblpY="3615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3382"/>
        <w:gridCol w:w="3202"/>
      </w:tblGrid>
      <w:tr w:rsidR="00A51222" w14:paraId="12D6A075" w14:textId="77777777" w:rsidTr="00A51222">
        <w:tc>
          <w:tcPr>
            <w:tcW w:w="6584" w:type="dxa"/>
            <w:gridSpan w:val="2"/>
            <w:shd w:val="clear" w:color="auto" w:fill="FFFF99"/>
          </w:tcPr>
          <w:p w14:paraId="2F70BB85" w14:textId="77777777" w:rsidR="00A51222" w:rsidRPr="00A51222" w:rsidRDefault="00A51222" w:rsidP="00A51222">
            <w:pPr>
              <w:jc w:val="center"/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Converting Imperial Units</w:t>
            </w:r>
            <w:r w:rsidRPr="00A51222">
              <w:rPr>
                <w:b/>
                <w:i/>
                <w:sz w:val="24"/>
                <w:szCs w:val="24"/>
                <w:lang w:val="en-CA"/>
              </w:rPr>
              <w:br/>
              <w:t xml:space="preserve"> of Volume to SI Units</w:t>
            </w:r>
          </w:p>
        </w:tc>
      </w:tr>
      <w:tr w:rsidR="00A51222" w14:paraId="621B21F1" w14:textId="77777777" w:rsidTr="00A51222">
        <w:tc>
          <w:tcPr>
            <w:tcW w:w="3382" w:type="dxa"/>
            <w:shd w:val="clear" w:color="auto" w:fill="FFFF99"/>
          </w:tcPr>
          <w:p w14:paraId="4ED65263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US Imperial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FFFF99"/>
          </w:tcPr>
          <w:p w14:paraId="0F238E6A" w14:textId="77777777" w:rsidR="00A51222" w:rsidRPr="00A51222" w:rsidRDefault="00A51222" w:rsidP="00A51222">
            <w:pPr>
              <w:jc w:val="center"/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SI</w:t>
            </w:r>
          </w:p>
        </w:tc>
      </w:tr>
      <w:tr w:rsidR="00A51222" w:rsidRPr="00610D7D" w14:paraId="51D3FC5A" w14:textId="77777777" w:rsidTr="00A51222">
        <w:tc>
          <w:tcPr>
            <w:tcW w:w="3382" w:type="dxa"/>
            <w:shd w:val="clear" w:color="auto" w:fill="FFFF99"/>
          </w:tcPr>
          <w:p w14:paraId="45F2058C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1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fl</w:t>
            </w:r>
            <w:proofErr w:type="spellEnd"/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oz</w:t>
            </w:r>
            <w:proofErr w:type="spellEnd"/>
          </w:p>
        </w:tc>
        <w:tc>
          <w:tcPr>
            <w:tcW w:w="3202" w:type="dxa"/>
            <w:shd w:val="clear" w:color="auto" w:fill="FFFF99"/>
          </w:tcPr>
          <w:p w14:paraId="70CBB462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= 29.6 mL</w:t>
            </w:r>
          </w:p>
        </w:tc>
      </w:tr>
      <w:tr w:rsidR="00A51222" w:rsidRPr="00610D7D" w14:paraId="6DD352F0" w14:textId="77777777" w:rsidTr="00A51222">
        <w:tc>
          <w:tcPr>
            <w:tcW w:w="3382" w:type="dxa"/>
            <w:shd w:val="clear" w:color="auto" w:fill="FFFF99"/>
          </w:tcPr>
          <w:p w14:paraId="4C84E023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1pt = 16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fl</w:t>
            </w:r>
            <w:proofErr w:type="spellEnd"/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oz</w:t>
            </w:r>
            <w:proofErr w:type="spellEnd"/>
          </w:p>
        </w:tc>
        <w:tc>
          <w:tcPr>
            <w:tcW w:w="3202" w:type="dxa"/>
            <w:shd w:val="clear" w:color="auto" w:fill="FFFF99"/>
          </w:tcPr>
          <w:p w14:paraId="20977795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= 473.6mL = 0.4736 L</w:t>
            </w:r>
          </w:p>
        </w:tc>
      </w:tr>
      <w:tr w:rsidR="00A51222" w:rsidRPr="00610D7D" w14:paraId="0013ECD6" w14:textId="77777777" w:rsidTr="00A51222">
        <w:tc>
          <w:tcPr>
            <w:tcW w:w="3382" w:type="dxa"/>
            <w:shd w:val="clear" w:color="auto" w:fill="FFFF99"/>
          </w:tcPr>
          <w:p w14:paraId="5F21A9C9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1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qt</w:t>
            </w:r>
            <w:proofErr w:type="spellEnd"/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 = 2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pt</w:t>
            </w:r>
            <w:proofErr w:type="spellEnd"/>
          </w:p>
        </w:tc>
        <w:tc>
          <w:tcPr>
            <w:tcW w:w="3202" w:type="dxa"/>
            <w:shd w:val="clear" w:color="auto" w:fill="FFFF99"/>
          </w:tcPr>
          <w:p w14:paraId="297B73BD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= 0.9472 L</w:t>
            </w:r>
          </w:p>
        </w:tc>
      </w:tr>
      <w:tr w:rsidR="00A51222" w:rsidRPr="00610D7D" w14:paraId="79C528B5" w14:textId="77777777" w:rsidTr="00A51222">
        <w:tc>
          <w:tcPr>
            <w:tcW w:w="3382" w:type="dxa"/>
            <w:shd w:val="clear" w:color="auto" w:fill="FFFF99"/>
          </w:tcPr>
          <w:p w14:paraId="177172AF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1 gal = 4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qt</w:t>
            </w:r>
            <w:proofErr w:type="spellEnd"/>
          </w:p>
        </w:tc>
        <w:tc>
          <w:tcPr>
            <w:tcW w:w="3202" w:type="dxa"/>
            <w:shd w:val="clear" w:color="auto" w:fill="FFFF99"/>
          </w:tcPr>
          <w:p w14:paraId="76496C1A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= 3.7888 L</w:t>
            </w:r>
          </w:p>
        </w:tc>
      </w:tr>
    </w:tbl>
    <w:tbl>
      <w:tblPr>
        <w:tblStyle w:val="TableGrid"/>
        <w:tblpPr w:leftFromText="180" w:rightFromText="180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418"/>
      </w:tblGrid>
      <w:tr w:rsidR="00A51222" w14:paraId="6DBF0A40" w14:textId="77777777" w:rsidTr="00A51222">
        <w:tc>
          <w:tcPr>
            <w:tcW w:w="5418" w:type="dxa"/>
            <w:shd w:val="clear" w:color="auto" w:fill="C6D9F1" w:themeFill="text2" w:themeFillTint="33"/>
          </w:tcPr>
          <w:p w14:paraId="1BB79AEC" w14:textId="77777777" w:rsidR="00A51222" w:rsidRPr="00A51222" w:rsidRDefault="00A51222" w:rsidP="00A51222">
            <w:pPr>
              <w:jc w:val="center"/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IMPERIAL UNITS OF LENGTH</w:t>
            </w:r>
          </w:p>
        </w:tc>
      </w:tr>
      <w:tr w:rsidR="00A51222" w14:paraId="7751D1FE" w14:textId="77777777" w:rsidTr="00A51222">
        <w:tc>
          <w:tcPr>
            <w:tcW w:w="5418" w:type="dxa"/>
            <w:shd w:val="clear" w:color="auto" w:fill="C6D9F1" w:themeFill="text2" w:themeFillTint="33"/>
          </w:tcPr>
          <w:p w14:paraId="54F93422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Inch – in or “</w:t>
            </w:r>
          </w:p>
        </w:tc>
      </w:tr>
      <w:tr w:rsidR="00A51222" w14:paraId="145FBC9F" w14:textId="77777777" w:rsidTr="00A51222">
        <w:tc>
          <w:tcPr>
            <w:tcW w:w="5418" w:type="dxa"/>
            <w:shd w:val="clear" w:color="auto" w:fill="C6D9F1" w:themeFill="text2" w:themeFillTint="33"/>
          </w:tcPr>
          <w:p w14:paraId="18F1EEB8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Foot –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ft</w:t>
            </w:r>
            <w:proofErr w:type="spellEnd"/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 or ‘                              (1 foot = 12 inches)</w:t>
            </w:r>
          </w:p>
        </w:tc>
      </w:tr>
      <w:tr w:rsidR="00A51222" w14:paraId="574F9AD1" w14:textId="77777777" w:rsidTr="00A51222">
        <w:tc>
          <w:tcPr>
            <w:tcW w:w="5418" w:type="dxa"/>
            <w:shd w:val="clear" w:color="auto" w:fill="C6D9F1" w:themeFill="text2" w:themeFillTint="33"/>
          </w:tcPr>
          <w:p w14:paraId="37D3E6F2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Yard –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yd</w:t>
            </w:r>
            <w:proofErr w:type="spellEnd"/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                                    (1 yard = 3 feet)  (1 yard = 36 inches)</w:t>
            </w:r>
          </w:p>
        </w:tc>
      </w:tr>
      <w:tr w:rsidR="00A51222" w14:paraId="4505691E" w14:textId="77777777" w:rsidTr="00A51222">
        <w:tc>
          <w:tcPr>
            <w:tcW w:w="5418" w:type="dxa"/>
            <w:shd w:val="clear" w:color="auto" w:fill="C6D9F1" w:themeFill="text2" w:themeFillTint="33"/>
          </w:tcPr>
          <w:p w14:paraId="23F33A04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Mile – mi                                   (1 mile = 1760 yards)</w:t>
            </w:r>
          </w:p>
        </w:tc>
      </w:tr>
    </w:tbl>
    <w:p w14:paraId="7B9E908B" w14:textId="77777777" w:rsidR="00A51222" w:rsidRDefault="00A51222" w:rsidP="00A51222">
      <w:pPr>
        <w:rPr>
          <w:lang w:val="en-CA"/>
        </w:rPr>
      </w:pPr>
    </w:p>
    <w:p w14:paraId="0D1C0CE0" w14:textId="77777777" w:rsidR="00A51222" w:rsidRDefault="00A51222" w:rsidP="00A51222">
      <w:pPr>
        <w:rPr>
          <w:lang w:val="en-CA"/>
        </w:rPr>
      </w:pPr>
    </w:p>
    <w:p w14:paraId="0826A1E7" w14:textId="77777777" w:rsidR="00A51222" w:rsidRDefault="00A51222" w:rsidP="00A51222">
      <w:pPr>
        <w:rPr>
          <w:lang w:val="en-CA"/>
        </w:rPr>
      </w:pPr>
    </w:p>
    <w:tbl>
      <w:tblPr>
        <w:tblStyle w:val="TableGrid"/>
        <w:tblpPr w:leftFromText="180" w:rightFromText="180" w:vertAnchor="text" w:horzAnchor="page" w:tblpX="898" w:tblpY="3631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6228"/>
      </w:tblGrid>
      <w:tr w:rsidR="00A51222" w:rsidRPr="00394640" w14:paraId="0D699483" w14:textId="77777777" w:rsidTr="00A51222">
        <w:tc>
          <w:tcPr>
            <w:tcW w:w="6228" w:type="dxa"/>
            <w:shd w:val="clear" w:color="auto" w:fill="FABF8F" w:themeFill="accent6" w:themeFillTint="99"/>
          </w:tcPr>
          <w:p w14:paraId="4D1DDB0E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Imperial System</w:t>
            </w:r>
          </w:p>
        </w:tc>
      </w:tr>
      <w:tr w:rsidR="00A51222" w14:paraId="27A11DD8" w14:textId="77777777" w:rsidTr="00A51222">
        <w:tc>
          <w:tcPr>
            <w:tcW w:w="6228" w:type="dxa"/>
            <w:shd w:val="clear" w:color="auto" w:fill="FABF8F" w:themeFill="accent6" w:themeFillTint="99"/>
          </w:tcPr>
          <w:p w14:paraId="267312B3" w14:textId="77777777" w:rsidR="00A51222" w:rsidRPr="00A51222" w:rsidRDefault="00A51222" w:rsidP="00A5122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1 Ton (</w:t>
            </w:r>
            <w:proofErr w:type="spellStart"/>
            <w:r>
              <w:rPr>
                <w:b/>
                <w:sz w:val="24"/>
                <w:szCs w:val="24"/>
                <w:lang w:val="en-CA"/>
              </w:rPr>
              <w:t>tn</w:t>
            </w:r>
            <w:proofErr w:type="spellEnd"/>
            <w:r>
              <w:rPr>
                <w:b/>
                <w:sz w:val="24"/>
                <w:szCs w:val="24"/>
                <w:lang w:val="en-CA"/>
              </w:rPr>
              <w:t xml:space="preserve"> </w:t>
            </w:r>
            <w:r w:rsidRPr="00A51222">
              <w:rPr>
                <w:b/>
                <w:sz w:val="24"/>
                <w:szCs w:val="24"/>
                <w:lang w:val="en-CA"/>
              </w:rPr>
              <w:t xml:space="preserve"> ‘</w:t>
            </w:r>
            <w:r w:rsidRPr="00A51222">
              <w:rPr>
                <w:b/>
                <w:i/>
                <w:sz w:val="24"/>
                <w:szCs w:val="24"/>
                <w:lang w:val="en-CA"/>
              </w:rPr>
              <w:t>short ton’)</w:t>
            </w:r>
            <w:r w:rsidRPr="00A51222">
              <w:rPr>
                <w:b/>
                <w:sz w:val="24"/>
                <w:szCs w:val="24"/>
                <w:lang w:val="en-CA"/>
              </w:rPr>
              <w:t xml:space="preserve"> = 2000 pounds</w:t>
            </w:r>
          </w:p>
        </w:tc>
      </w:tr>
      <w:tr w:rsidR="00A51222" w14:paraId="5EAE5FB2" w14:textId="77777777" w:rsidTr="00A51222">
        <w:tc>
          <w:tcPr>
            <w:tcW w:w="6228" w:type="dxa"/>
            <w:shd w:val="clear" w:color="auto" w:fill="FABF8F" w:themeFill="accent6" w:themeFillTint="99"/>
          </w:tcPr>
          <w:p w14:paraId="6B029F83" w14:textId="77777777" w:rsidR="00A51222" w:rsidRPr="00A51222" w:rsidRDefault="00A51222" w:rsidP="00A51222">
            <w:pPr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 xml:space="preserve">16 </w:t>
            </w:r>
            <w:proofErr w:type="spellStart"/>
            <w:r w:rsidRPr="00A51222">
              <w:rPr>
                <w:b/>
                <w:sz w:val="24"/>
                <w:szCs w:val="24"/>
                <w:lang w:val="en-CA"/>
              </w:rPr>
              <w:t>oz</w:t>
            </w:r>
            <w:proofErr w:type="spellEnd"/>
            <w:r w:rsidRPr="00A51222">
              <w:rPr>
                <w:b/>
                <w:sz w:val="24"/>
                <w:szCs w:val="24"/>
                <w:lang w:val="en-CA"/>
              </w:rPr>
              <w:t xml:space="preserve"> = 1 lb</w:t>
            </w:r>
          </w:p>
        </w:tc>
      </w:tr>
      <w:tr w:rsidR="00A51222" w:rsidRPr="00FC736D" w14:paraId="4CEF4E91" w14:textId="77777777" w:rsidTr="00A51222">
        <w:tc>
          <w:tcPr>
            <w:tcW w:w="6228" w:type="dxa"/>
            <w:shd w:val="clear" w:color="auto" w:fill="FABF8F" w:themeFill="accent6" w:themeFillTint="99"/>
          </w:tcPr>
          <w:p w14:paraId="629A1A49" w14:textId="77777777" w:rsidR="00A51222" w:rsidRPr="00A51222" w:rsidRDefault="00A51222" w:rsidP="00A51222">
            <w:pPr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 xml:space="preserve">1 </w:t>
            </w:r>
            <w:r>
              <w:rPr>
                <w:b/>
                <w:sz w:val="24"/>
                <w:szCs w:val="24"/>
                <w:lang w:val="en-CA"/>
              </w:rPr>
              <w:t>ft</w:t>
            </w:r>
            <w:r>
              <w:rPr>
                <w:b/>
                <w:sz w:val="24"/>
                <w:szCs w:val="24"/>
                <w:vertAlign w:val="superscript"/>
                <w:lang w:val="en-CA"/>
              </w:rPr>
              <w:t>3</w:t>
            </w:r>
            <w:r w:rsidRPr="00A51222">
              <w:rPr>
                <w:b/>
                <w:sz w:val="24"/>
                <w:szCs w:val="24"/>
                <w:lang w:val="en-CA"/>
              </w:rPr>
              <w:t xml:space="preserve"> </w:t>
            </w:r>
            <w:r>
              <w:rPr>
                <w:b/>
                <w:sz w:val="24"/>
                <w:szCs w:val="24"/>
                <w:lang w:val="en-CA"/>
              </w:rPr>
              <w:t>(</w:t>
            </w:r>
            <w:r w:rsidRPr="00A51222">
              <w:rPr>
                <w:b/>
                <w:sz w:val="24"/>
                <w:szCs w:val="24"/>
                <w:lang w:val="en-CA"/>
              </w:rPr>
              <w:t>of water</w:t>
            </w:r>
            <w:r>
              <w:rPr>
                <w:b/>
                <w:sz w:val="24"/>
                <w:szCs w:val="24"/>
                <w:lang w:val="en-CA"/>
              </w:rPr>
              <w:t>)</w:t>
            </w:r>
            <w:r w:rsidRPr="00A51222">
              <w:rPr>
                <w:b/>
                <w:sz w:val="24"/>
                <w:szCs w:val="24"/>
                <w:lang w:val="en-CA"/>
              </w:rPr>
              <w:t xml:space="preserve"> = 62 lb 8 </w:t>
            </w:r>
            <w:proofErr w:type="spellStart"/>
            <w:r w:rsidRPr="00A51222">
              <w:rPr>
                <w:b/>
                <w:sz w:val="24"/>
                <w:szCs w:val="24"/>
                <w:lang w:val="en-CA"/>
              </w:rPr>
              <w:t>oz</w:t>
            </w:r>
            <w:proofErr w:type="spellEnd"/>
            <w:r w:rsidRPr="00A51222">
              <w:rPr>
                <w:b/>
                <w:sz w:val="24"/>
                <w:szCs w:val="24"/>
                <w:lang w:val="en-CA"/>
              </w:rPr>
              <w:t xml:space="preserve"> (62.5 lbs)</w:t>
            </w:r>
          </w:p>
        </w:tc>
      </w:tr>
      <w:tr w:rsidR="00A51222" w:rsidRPr="00FC736D" w14:paraId="5EB5608A" w14:textId="77777777" w:rsidTr="00A51222">
        <w:tc>
          <w:tcPr>
            <w:tcW w:w="6228" w:type="dxa"/>
            <w:shd w:val="clear" w:color="auto" w:fill="FABF8F" w:themeFill="accent6" w:themeFillTint="99"/>
          </w:tcPr>
          <w:p w14:paraId="13A5E7AC" w14:textId="77777777" w:rsidR="00A51222" w:rsidRPr="00A51222" w:rsidRDefault="00A51222" w:rsidP="00A51222">
            <w:pPr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1lb = 0.453 6 kg</w:t>
            </w:r>
          </w:p>
        </w:tc>
      </w:tr>
      <w:tr w:rsidR="00A51222" w14:paraId="551A0879" w14:textId="77777777" w:rsidTr="00A51222">
        <w:tc>
          <w:tcPr>
            <w:tcW w:w="6228" w:type="dxa"/>
            <w:shd w:val="clear" w:color="auto" w:fill="FABF8F" w:themeFill="accent6" w:themeFillTint="99"/>
          </w:tcPr>
          <w:p w14:paraId="6F456AAB" w14:textId="77777777" w:rsidR="00A51222" w:rsidRPr="00A51222" w:rsidRDefault="00A51222" w:rsidP="00A5122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  <w:lang w:val="en-CA"/>
              </w:rPr>
              <w:t>bu</w:t>
            </w:r>
            <w:proofErr w:type="spellEnd"/>
            <w:r>
              <w:rPr>
                <w:b/>
                <w:sz w:val="24"/>
                <w:szCs w:val="24"/>
                <w:lang w:val="en-CA"/>
              </w:rPr>
              <w:t xml:space="preserve"> = 2220 </w:t>
            </w:r>
            <w:r w:rsidRPr="00A51222">
              <w:rPr>
                <w:b/>
                <w:sz w:val="24"/>
                <w:szCs w:val="24"/>
                <w:lang w:val="en-CA"/>
              </w:rPr>
              <w:t xml:space="preserve"> in</w:t>
            </w:r>
            <w:r>
              <w:rPr>
                <w:b/>
                <w:sz w:val="24"/>
                <w:szCs w:val="24"/>
                <w:vertAlign w:val="superscript"/>
                <w:lang w:val="en-CA"/>
              </w:rPr>
              <w:t>3</w:t>
            </w:r>
          </w:p>
        </w:tc>
      </w:tr>
      <w:tr w:rsidR="00A51222" w:rsidRPr="004C709B" w14:paraId="10BED282" w14:textId="77777777" w:rsidTr="00A51222">
        <w:tc>
          <w:tcPr>
            <w:tcW w:w="6228" w:type="dxa"/>
            <w:shd w:val="clear" w:color="auto" w:fill="FABF8F" w:themeFill="accent6" w:themeFillTint="99"/>
          </w:tcPr>
          <w:p w14:paraId="62C3E897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 xml:space="preserve">1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ft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 xml:space="preserve">=12 ×12×12=1728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3</m:t>
                    </m:r>
                  </m:sup>
                </m:sSup>
              </m:oMath>
            </m:oMathPara>
          </w:p>
        </w:tc>
      </w:tr>
    </w:tbl>
    <w:tbl>
      <w:tblPr>
        <w:tblStyle w:val="TableGrid"/>
        <w:tblpPr w:leftFromText="180" w:rightFromText="180" w:vertAnchor="text" w:horzAnchor="margin" w:tblpXSpec="right" w:tblpY="1441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525"/>
        <w:gridCol w:w="1553"/>
      </w:tblGrid>
      <w:tr w:rsidR="00A51222" w14:paraId="72301B8F" w14:textId="77777777" w:rsidTr="00A51222">
        <w:tc>
          <w:tcPr>
            <w:tcW w:w="3078" w:type="dxa"/>
            <w:gridSpan w:val="2"/>
            <w:shd w:val="clear" w:color="auto" w:fill="C2D69B" w:themeFill="accent3" w:themeFillTint="99"/>
          </w:tcPr>
          <w:p w14:paraId="039E7D0D" w14:textId="77777777" w:rsidR="00A51222" w:rsidRPr="00A51222" w:rsidRDefault="00A51222" w:rsidP="00A51222">
            <w:pPr>
              <w:jc w:val="center"/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Converting Common Cooking Units</w:t>
            </w:r>
          </w:p>
        </w:tc>
      </w:tr>
      <w:tr w:rsidR="00A51222" w14:paraId="2838F0ED" w14:textId="77777777" w:rsidTr="00A51222">
        <w:tc>
          <w:tcPr>
            <w:tcW w:w="1525" w:type="dxa"/>
            <w:shd w:val="clear" w:color="auto" w:fill="C2D69B" w:themeFill="accent3" w:themeFillTint="99"/>
          </w:tcPr>
          <w:p w14:paraId="3A9E33DC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Imperial (British)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23862F3" w14:textId="77777777" w:rsidR="00A51222" w:rsidRPr="00A51222" w:rsidRDefault="00A51222" w:rsidP="00A51222">
            <w:pPr>
              <w:jc w:val="center"/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SI</w:t>
            </w:r>
          </w:p>
        </w:tc>
      </w:tr>
      <w:tr w:rsidR="00A51222" w:rsidRPr="00610D7D" w14:paraId="435DA515" w14:textId="77777777" w:rsidTr="00A51222">
        <w:tc>
          <w:tcPr>
            <w:tcW w:w="1525" w:type="dxa"/>
            <w:shd w:val="clear" w:color="auto" w:fill="C2D69B" w:themeFill="accent3" w:themeFillTint="99"/>
          </w:tcPr>
          <w:p w14:paraId="2B7F761C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¼ </w:t>
            </w:r>
            <w:r>
              <w:rPr>
                <w:b/>
                <w:i/>
                <w:sz w:val="24"/>
                <w:szCs w:val="24"/>
                <w:lang w:val="en-CA"/>
              </w:rPr>
              <w:t>tsp</w:t>
            </w:r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553" w:type="dxa"/>
            <w:shd w:val="clear" w:color="auto" w:fill="C2D69B" w:themeFill="accent3" w:themeFillTint="99"/>
          </w:tcPr>
          <w:p w14:paraId="53E2EAFC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= 1.25 mL</w:t>
            </w:r>
          </w:p>
        </w:tc>
      </w:tr>
      <w:tr w:rsidR="00A51222" w:rsidRPr="00610D7D" w14:paraId="48C78005" w14:textId="77777777" w:rsidTr="00A51222">
        <w:tc>
          <w:tcPr>
            <w:tcW w:w="1525" w:type="dxa"/>
            <w:shd w:val="clear" w:color="auto" w:fill="C2D69B" w:themeFill="accent3" w:themeFillTint="99"/>
          </w:tcPr>
          <w:p w14:paraId="7A92E0CE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½ tsp</w:t>
            </w:r>
          </w:p>
        </w:tc>
        <w:tc>
          <w:tcPr>
            <w:tcW w:w="1553" w:type="dxa"/>
            <w:shd w:val="clear" w:color="auto" w:fill="C2D69B" w:themeFill="accent3" w:themeFillTint="99"/>
          </w:tcPr>
          <w:p w14:paraId="6FC7384B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= 2.5 mL</w:t>
            </w:r>
          </w:p>
        </w:tc>
      </w:tr>
      <w:tr w:rsidR="00A51222" w:rsidRPr="00610D7D" w14:paraId="7FA2CEBE" w14:textId="77777777" w:rsidTr="00A51222">
        <w:tc>
          <w:tcPr>
            <w:tcW w:w="1525" w:type="dxa"/>
            <w:shd w:val="clear" w:color="auto" w:fill="C2D69B" w:themeFill="accent3" w:themeFillTint="99"/>
          </w:tcPr>
          <w:p w14:paraId="28871383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1 tsp</w:t>
            </w:r>
          </w:p>
        </w:tc>
        <w:tc>
          <w:tcPr>
            <w:tcW w:w="1553" w:type="dxa"/>
            <w:shd w:val="clear" w:color="auto" w:fill="C2D69B" w:themeFill="accent3" w:themeFillTint="99"/>
          </w:tcPr>
          <w:p w14:paraId="61045E4E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= 5 mL</w:t>
            </w:r>
          </w:p>
        </w:tc>
      </w:tr>
      <w:tr w:rsidR="00A51222" w:rsidRPr="00610D7D" w14:paraId="00BA66F4" w14:textId="77777777" w:rsidTr="00A51222">
        <w:tc>
          <w:tcPr>
            <w:tcW w:w="1525" w:type="dxa"/>
            <w:shd w:val="clear" w:color="auto" w:fill="C2D69B" w:themeFill="accent3" w:themeFillTint="99"/>
          </w:tcPr>
          <w:p w14:paraId="23E24B42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1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t</w:t>
            </w:r>
            <w:r>
              <w:rPr>
                <w:b/>
                <w:i/>
                <w:sz w:val="24"/>
                <w:szCs w:val="24"/>
                <w:lang w:val="en-CA"/>
              </w:rPr>
              <w:t>bsp</w:t>
            </w:r>
            <w:proofErr w:type="spellEnd"/>
            <w:r w:rsidRPr="00A51222">
              <w:rPr>
                <w:b/>
                <w:i/>
                <w:sz w:val="24"/>
                <w:szCs w:val="24"/>
                <w:lang w:val="en-CA"/>
              </w:rPr>
              <w:t>= 3 tsp</w:t>
            </w:r>
          </w:p>
        </w:tc>
        <w:tc>
          <w:tcPr>
            <w:tcW w:w="1553" w:type="dxa"/>
            <w:shd w:val="clear" w:color="auto" w:fill="C2D69B" w:themeFill="accent3" w:themeFillTint="99"/>
          </w:tcPr>
          <w:p w14:paraId="3B6DDCBF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= 15 mL</w:t>
            </w:r>
          </w:p>
        </w:tc>
      </w:tr>
      <w:tr w:rsidR="00A51222" w:rsidRPr="00610D7D" w14:paraId="6B8FC5E5" w14:textId="77777777" w:rsidTr="00A51222">
        <w:tc>
          <w:tcPr>
            <w:tcW w:w="1525" w:type="dxa"/>
            <w:shd w:val="clear" w:color="auto" w:fill="C2D69B" w:themeFill="accent3" w:themeFillTint="99"/>
          </w:tcPr>
          <w:p w14:paraId="0A0C50C5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1 cup</w:t>
            </w:r>
          </w:p>
        </w:tc>
        <w:tc>
          <w:tcPr>
            <w:tcW w:w="1553" w:type="dxa"/>
            <w:shd w:val="clear" w:color="auto" w:fill="C2D69B" w:themeFill="accent3" w:themeFillTint="99"/>
          </w:tcPr>
          <w:p w14:paraId="15835CE7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= 250 mL</w:t>
            </w:r>
          </w:p>
        </w:tc>
      </w:tr>
      <w:tr w:rsidR="00A51222" w:rsidRPr="00610D7D" w14:paraId="4888D586" w14:textId="77777777" w:rsidTr="00A51222">
        <w:tc>
          <w:tcPr>
            <w:tcW w:w="1525" w:type="dxa"/>
            <w:shd w:val="clear" w:color="auto" w:fill="C2D69B" w:themeFill="accent3" w:themeFillTint="99"/>
          </w:tcPr>
          <w:p w14:paraId="05A7DEB0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>
              <w:rPr>
                <w:b/>
                <w:i/>
                <w:sz w:val="24"/>
                <w:szCs w:val="24"/>
                <w:lang w:val="en-CA"/>
              </w:rPr>
              <w:t xml:space="preserve">1 </w:t>
            </w:r>
            <w:proofErr w:type="spellStart"/>
            <w:r>
              <w:rPr>
                <w:b/>
                <w:i/>
                <w:sz w:val="24"/>
                <w:szCs w:val="24"/>
                <w:lang w:val="en-CA"/>
              </w:rPr>
              <w:t>pt</w:t>
            </w:r>
            <w:proofErr w:type="spellEnd"/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= 20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fl</w:t>
            </w:r>
            <w:proofErr w:type="spellEnd"/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oz</w:t>
            </w:r>
            <w:proofErr w:type="spellEnd"/>
          </w:p>
        </w:tc>
        <w:tc>
          <w:tcPr>
            <w:tcW w:w="1553" w:type="dxa"/>
            <w:shd w:val="clear" w:color="auto" w:fill="C2D69B" w:themeFill="accent3" w:themeFillTint="99"/>
          </w:tcPr>
          <w:p w14:paraId="1416C4CE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>
              <w:rPr>
                <w:b/>
                <w:i/>
                <w:sz w:val="24"/>
                <w:szCs w:val="24"/>
                <w:lang w:val="en-CA"/>
              </w:rPr>
              <w:t>=568.2614</w:t>
            </w:r>
            <w:r w:rsidRPr="00A51222">
              <w:rPr>
                <w:b/>
                <w:i/>
                <w:sz w:val="24"/>
                <w:szCs w:val="24"/>
                <w:lang w:val="en-CA"/>
              </w:rPr>
              <w:t>mL</w:t>
            </w:r>
          </w:p>
        </w:tc>
      </w:tr>
      <w:tr w:rsidR="00A51222" w:rsidRPr="00610D7D" w14:paraId="6D3B3452" w14:textId="77777777" w:rsidTr="00A51222">
        <w:tc>
          <w:tcPr>
            <w:tcW w:w="1525" w:type="dxa"/>
            <w:shd w:val="clear" w:color="auto" w:fill="C2D69B" w:themeFill="accent3" w:themeFillTint="99"/>
          </w:tcPr>
          <w:p w14:paraId="4474427B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>
              <w:rPr>
                <w:b/>
                <w:i/>
                <w:sz w:val="24"/>
                <w:szCs w:val="24"/>
                <w:lang w:val="en-CA"/>
              </w:rPr>
              <w:t xml:space="preserve">1 </w:t>
            </w:r>
            <w:proofErr w:type="spellStart"/>
            <w:r>
              <w:rPr>
                <w:b/>
                <w:i/>
                <w:sz w:val="24"/>
                <w:szCs w:val="24"/>
                <w:lang w:val="en-CA"/>
              </w:rPr>
              <w:t>q</w:t>
            </w:r>
            <w:r w:rsidRPr="00A51222">
              <w:rPr>
                <w:b/>
                <w:i/>
                <w:sz w:val="24"/>
                <w:szCs w:val="24"/>
                <w:lang w:val="en-CA"/>
              </w:rPr>
              <w:t>t</w:t>
            </w:r>
            <w:proofErr w:type="spellEnd"/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   =   2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pt</w:t>
            </w:r>
            <w:proofErr w:type="spellEnd"/>
          </w:p>
        </w:tc>
        <w:tc>
          <w:tcPr>
            <w:tcW w:w="1553" w:type="dxa"/>
            <w:shd w:val="clear" w:color="auto" w:fill="C2D69B" w:themeFill="accent3" w:themeFillTint="99"/>
          </w:tcPr>
          <w:p w14:paraId="3B27497E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= 1.1365 L</w:t>
            </w:r>
          </w:p>
        </w:tc>
      </w:tr>
      <w:tr w:rsidR="00A51222" w:rsidRPr="00610D7D" w14:paraId="43598528" w14:textId="77777777" w:rsidTr="00A51222">
        <w:tc>
          <w:tcPr>
            <w:tcW w:w="1525" w:type="dxa"/>
            <w:shd w:val="clear" w:color="auto" w:fill="C2D69B" w:themeFill="accent3" w:themeFillTint="99"/>
          </w:tcPr>
          <w:p w14:paraId="13532DEB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>
              <w:rPr>
                <w:b/>
                <w:i/>
                <w:sz w:val="24"/>
                <w:szCs w:val="24"/>
                <w:lang w:val="en-CA"/>
              </w:rPr>
              <w:t>1 gal</w:t>
            </w:r>
            <w:r w:rsidRPr="00A51222">
              <w:rPr>
                <w:b/>
                <w:i/>
                <w:sz w:val="24"/>
                <w:szCs w:val="24"/>
                <w:lang w:val="en-CA"/>
              </w:rPr>
              <w:t xml:space="preserve">  =  4 </w:t>
            </w:r>
            <w:proofErr w:type="spellStart"/>
            <w:r w:rsidRPr="00A51222">
              <w:rPr>
                <w:b/>
                <w:i/>
                <w:sz w:val="24"/>
                <w:szCs w:val="24"/>
                <w:lang w:val="en-CA"/>
              </w:rPr>
              <w:t>qt</w:t>
            </w:r>
            <w:proofErr w:type="spellEnd"/>
          </w:p>
        </w:tc>
        <w:tc>
          <w:tcPr>
            <w:tcW w:w="1553" w:type="dxa"/>
            <w:shd w:val="clear" w:color="auto" w:fill="C2D69B" w:themeFill="accent3" w:themeFillTint="99"/>
          </w:tcPr>
          <w:p w14:paraId="79155B39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= 4.5461 L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166"/>
        <w:tblW w:w="0" w:type="auto"/>
        <w:shd w:val="clear" w:color="auto" w:fill="FFCCCC"/>
        <w:tblLook w:val="04A0" w:firstRow="1" w:lastRow="0" w:firstColumn="1" w:lastColumn="0" w:noHBand="0" w:noVBand="1"/>
      </w:tblPr>
      <w:tblGrid>
        <w:gridCol w:w="4788"/>
      </w:tblGrid>
      <w:tr w:rsidR="00A51222" w:rsidRPr="00394640" w14:paraId="6D7B95D7" w14:textId="77777777" w:rsidTr="00A51222">
        <w:tc>
          <w:tcPr>
            <w:tcW w:w="4788" w:type="dxa"/>
            <w:shd w:val="clear" w:color="auto" w:fill="FFCCCC"/>
          </w:tcPr>
          <w:p w14:paraId="5C56154A" w14:textId="77777777" w:rsidR="00A51222" w:rsidRPr="00A51222" w:rsidRDefault="00A51222" w:rsidP="00A51222">
            <w:pPr>
              <w:jc w:val="center"/>
              <w:rPr>
                <w:b/>
                <w:sz w:val="24"/>
                <w:szCs w:val="24"/>
                <w:lang w:val="en-CA"/>
              </w:rPr>
            </w:pPr>
            <w:proofErr w:type="spellStart"/>
            <w:r w:rsidRPr="00A51222">
              <w:rPr>
                <w:b/>
                <w:sz w:val="24"/>
                <w:szCs w:val="24"/>
                <w:lang w:val="en-CA"/>
              </w:rPr>
              <w:t>Systeme</w:t>
            </w:r>
            <w:proofErr w:type="spellEnd"/>
            <w:r w:rsidRPr="00A51222">
              <w:rPr>
                <w:b/>
                <w:sz w:val="24"/>
                <w:szCs w:val="24"/>
                <w:lang w:val="en-CA"/>
              </w:rPr>
              <w:t xml:space="preserve"> International</w:t>
            </w:r>
          </w:p>
        </w:tc>
      </w:tr>
      <w:tr w:rsidR="00A51222" w:rsidRPr="00FC736D" w14:paraId="0D974C31" w14:textId="77777777" w:rsidTr="00A51222">
        <w:tc>
          <w:tcPr>
            <w:tcW w:w="4788" w:type="dxa"/>
            <w:shd w:val="clear" w:color="auto" w:fill="FFCCCC"/>
          </w:tcPr>
          <w:p w14:paraId="393050C4" w14:textId="77777777" w:rsidR="00A51222" w:rsidRPr="00A51222" w:rsidRDefault="00A51222" w:rsidP="00A51222">
            <w:pPr>
              <w:rPr>
                <w:b/>
                <w:i/>
                <w:sz w:val="24"/>
                <w:szCs w:val="24"/>
                <w:lang w:val="en-CA"/>
              </w:rPr>
            </w:pPr>
            <w:r w:rsidRPr="00A51222">
              <w:rPr>
                <w:b/>
                <w:i/>
                <w:sz w:val="24"/>
                <w:szCs w:val="24"/>
                <w:lang w:val="en-CA"/>
              </w:rPr>
              <w:t>1kg = 1 L (of water)</w:t>
            </w:r>
          </w:p>
        </w:tc>
      </w:tr>
      <w:tr w:rsidR="00A51222" w14:paraId="004C64EC" w14:textId="77777777" w:rsidTr="00A51222">
        <w:tc>
          <w:tcPr>
            <w:tcW w:w="4788" w:type="dxa"/>
            <w:shd w:val="clear" w:color="auto" w:fill="FFCCCC"/>
          </w:tcPr>
          <w:p w14:paraId="0052B73E" w14:textId="77777777" w:rsidR="00A51222" w:rsidRPr="00A51222" w:rsidRDefault="00A51222" w:rsidP="00A51222">
            <w:pPr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1kg = 1000 g</w:t>
            </w:r>
          </w:p>
        </w:tc>
      </w:tr>
      <w:tr w:rsidR="00A51222" w14:paraId="5C7DC18C" w14:textId="77777777" w:rsidTr="00A51222">
        <w:tc>
          <w:tcPr>
            <w:tcW w:w="4788" w:type="dxa"/>
            <w:shd w:val="clear" w:color="auto" w:fill="FFCCCC"/>
          </w:tcPr>
          <w:p w14:paraId="0DC86956" w14:textId="77777777" w:rsidR="00A51222" w:rsidRPr="00A51222" w:rsidRDefault="00A51222" w:rsidP="00A51222">
            <w:pPr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1000 kg = 1 tonne (1 t)</w:t>
            </w:r>
          </w:p>
        </w:tc>
      </w:tr>
      <w:tr w:rsidR="00A51222" w:rsidRPr="00FC736D" w14:paraId="75C88435" w14:textId="77777777" w:rsidTr="00A51222">
        <w:tc>
          <w:tcPr>
            <w:tcW w:w="4788" w:type="dxa"/>
            <w:shd w:val="clear" w:color="auto" w:fill="FFCCCC"/>
          </w:tcPr>
          <w:p w14:paraId="5F7710B3" w14:textId="77777777" w:rsidR="00A51222" w:rsidRPr="00A51222" w:rsidRDefault="00A51222" w:rsidP="00A51222">
            <w:pPr>
              <w:rPr>
                <w:rFonts w:ascii="Cambria Math" w:hAnsi="Cambria Math"/>
                <w:sz w:val="24"/>
                <w:szCs w:val="24"/>
                <w:lang w:val="en-CA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0.001 of a gram=1 mg</m:t>
                </m:r>
              </m:oMath>
            </m:oMathPara>
          </w:p>
        </w:tc>
      </w:tr>
      <w:tr w:rsidR="00A51222" w:rsidRPr="00FC736D" w14:paraId="0B050678" w14:textId="77777777" w:rsidTr="00A51222">
        <w:tc>
          <w:tcPr>
            <w:tcW w:w="4788" w:type="dxa"/>
            <w:shd w:val="clear" w:color="auto" w:fill="FFCCCC"/>
          </w:tcPr>
          <w:p w14:paraId="2884D5A6" w14:textId="77777777" w:rsidR="00A51222" w:rsidRPr="00A51222" w:rsidRDefault="00A51222" w:rsidP="00A51222">
            <w:pPr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1lb = 0.4536 kg</w:t>
            </w:r>
          </w:p>
        </w:tc>
      </w:tr>
      <w:tr w:rsidR="00A51222" w:rsidRPr="00FC736D" w14:paraId="5792041A" w14:textId="77777777" w:rsidTr="00A51222">
        <w:tc>
          <w:tcPr>
            <w:tcW w:w="4788" w:type="dxa"/>
            <w:shd w:val="clear" w:color="auto" w:fill="FFCCCC"/>
          </w:tcPr>
          <w:p w14:paraId="5AD5CFCE" w14:textId="77777777" w:rsidR="00A51222" w:rsidRPr="00A51222" w:rsidRDefault="00A51222" w:rsidP="00A51222">
            <w:pPr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sz w:val="24"/>
                <w:szCs w:val="24"/>
                <w:lang w:val="en-CA"/>
              </w:rPr>
              <w:t>1 kg = 2.2 lb</w:t>
            </w:r>
          </w:p>
        </w:tc>
      </w:tr>
      <w:tr w:rsidR="00A51222" w:rsidRPr="004A2B53" w14:paraId="7723290F" w14:textId="77777777" w:rsidTr="00A51222">
        <w:trPr>
          <w:trHeight w:val="413"/>
        </w:trPr>
        <w:tc>
          <w:tcPr>
            <w:tcW w:w="4788" w:type="dxa"/>
            <w:shd w:val="clear" w:color="auto" w:fill="FFCCCC"/>
          </w:tcPr>
          <w:p w14:paraId="17B4335D" w14:textId="77777777" w:rsidR="00A51222" w:rsidRPr="004A2B53" w:rsidRDefault="00A51222" w:rsidP="00A51222">
            <w:pPr>
              <w:rPr>
                <w:b/>
                <w:sz w:val="24"/>
                <w:szCs w:val="24"/>
                <w:lang w:val="fr-CA"/>
              </w:rPr>
            </w:pPr>
            <w:r w:rsidRPr="004A2B53">
              <w:rPr>
                <w:b/>
                <w:sz w:val="24"/>
                <w:szCs w:val="24"/>
                <w:lang w:val="fr-CA"/>
              </w:rPr>
              <w:t>1 t (tonne or ‘long ton’) = 45.9 bu</w:t>
            </w:r>
          </w:p>
        </w:tc>
      </w:tr>
      <w:tr w:rsidR="00A51222" w:rsidRPr="008504AC" w14:paraId="493A9461" w14:textId="77777777" w:rsidTr="00A51222">
        <w:trPr>
          <w:trHeight w:val="70"/>
        </w:trPr>
        <w:tc>
          <w:tcPr>
            <w:tcW w:w="4788" w:type="dxa"/>
            <w:shd w:val="clear" w:color="auto" w:fill="FFCCCC"/>
          </w:tcPr>
          <w:p w14:paraId="1AEB2015" w14:textId="77777777" w:rsidR="00A51222" w:rsidRPr="00A51222" w:rsidRDefault="00A51222" w:rsidP="00A51222">
            <w:pPr>
              <w:rPr>
                <w:b/>
                <w:sz w:val="24"/>
                <w:szCs w:val="24"/>
                <w:lang w:val="en-CA"/>
              </w:rPr>
            </w:pPr>
            <w:r w:rsidRPr="00A51222">
              <w:rPr>
                <w:b/>
                <w:color w:val="000000"/>
                <w:sz w:val="24"/>
                <w:szCs w:val="24"/>
              </w:rPr>
              <w:t>1L = 1000 cm</w:t>
            </w:r>
            <w:r w:rsidRPr="00A51222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</w:tbl>
    <w:p w14:paraId="675B2367" w14:textId="77777777" w:rsidR="000A21FF" w:rsidRDefault="000A21FF"/>
    <w:p w14:paraId="2E6A2247" w14:textId="77777777" w:rsidR="00A51222" w:rsidRDefault="00A51222"/>
    <w:p w14:paraId="38B1BAEF" w14:textId="77777777" w:rsidR="00A51222" w:rsidRDefault="00A51222"/>
    <w:p w14:paraId="155D450F" w14:textId="77777777" w:rsidR="00A51222" w:rsidRDefault="00A51222"/>
    <w:p w14:paraId="362F08F2" w14:textId="77777777" w:rsidR="00A51222" w:rsidRDefault="00A51222"/>
    <w:p w14:paraId="4577041B" w14:textId="77777777" w:rsidR="00A51222" w:rsidRDefault="00A51222"/>
    <w:p w14:paraId="01E551A2" w14:textId="77777777" w:rsidR="00A51222" w:rsidRDefault="00A51222"/>
    <w:p w14:paraId="557974D0" w14:textId="77777777" w:rsidR="00D33D1E" w:rsidRDefault="00D33D1E">
      <w:r>
        <w:br w:type="page"/>
      </w:r>
    </w:p>
    <w:p w14:paraId="2F833BEA" w14:textId="77777777" w:rsidR="00D33D1E" w:rsidRPr="00FD7508" w:rsidRDefault="00D33D1E" w:rsidP="00D33D1E">
      <w:pPr>
        <w:pStyle w:val="ListParagraph"/>
        <w:numPr>
          <w:ilvl w:val="0"/>
          <w:numId w:val="1"/>
        </w:numPr>
        <w:rPr>
          <w:lang w:val="en-CA"/>
        </w:rPr>
      </w:pPr>
      <w:bookmarkStart w:id="0" w:name="_GoBack"/>
      <w:bookmarkEnd w:id="0"/>
      <m:oMath>
        <m:r>
          <w:rPr>
            <w:rFonts w:ascii="Cambria Math" w:hAnsi="Cambria Math"/>
            <w:lang w:val="en-CA"/>
          </w:rPr>
          <w:lastRenderedPageBreak/>
          <m:t>C=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lang w:val="en-CA"/>
              </w:rPr>
              <m:t>9</m:t>
            </m:r>
          </m:den>
        </m:f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F-32</m:t>
            </m:r>
          </m:e>
        </m:d>
      </m:oMath>
    </w:p>
    <w:p w14:paraId="589E3D26" w14:textId="77777777" w:rsidR="00D33D1E" w:rsidRPr="006144E0" w:rsidRDefault="00D33D1E" w:rsidP="00D33D1E">
      <w:pPr>
        <w:pStyle w:val="ListParagraph"/>
        <w:numPr>
          <w:ilvl w:val="0"/>
          <w:numId w:val="1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>F=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9</m:t>
            </m:r>
          </m:num>
          <m:den>
            <m:r>
              <w:rPr>
                <w:rFonts w:ascii="Cambria Math" w:hAnsi="Cambria Math"/>
                <w:lang w:val="en-CA"/>
              </w:rPr>
              <m:t>5</m:t>
            </m:r>
          </m:den>
        </m:f>
        <m:r>
          <w:rPr>
            <w:rFonts w:ascii="Cambria Math" w:hAnsi="Cambria Math"/>
            <w:lang w:val="en-CA"/>
          </w:rPr>
          <m:t>C+32</m:t>
        </m:r>
      </m:oMath>
    </w:p>
    <w:p w14:paraId="499CBD09" w14:textId="77777777" w:rsidR="00D33D1E" w:rsidRPr="006144E0" w:rsidRDefault="000A104C" w:rsidP="00D33D1E">
      <w:pPr>
        <w:pStyle w:val="ListParagraph"/>
        <w:numPr>
          <w:ilvl w:val="0"/>
          <w:numId w:val="1"/>
        </w:numPr>
        <w:rPr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c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+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b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</w:p>
    <w:p w14:paraId="1D0CE122" w14:textId="77777777" w:rsidR="00D33D1E" w:rsidRPr="006144E0" w:rsidRDefault="00D33D1E" w:rsidP="00D33D1E">
      <w:pPr>
        <w:pStyle w:val="ListParagraph"/>
        <w:numPr>
          <w:ilvl w:val="0"/>
          <w:numId w:val="1"/>
        </w:numPr>
        <w:rPr>
          <w:lang w:val="en-CA"/>
        </w:rPr>
      </w:pPr>
      <m:oMath>
        <m:r>
          <w:rPr>
            <w:rFonts w:ascii="Cambria Math" w:hAnsi="Cambria Math"/>
            <w:lang w:val="en-CA"/>
          </w:rPr>
          <m:t xml:space="preserve">Sin= 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opp</m:t>
            </m:r>
          </m:num>
          <m:den>
            <m:r>
              <w:rPr>
                <w:rFonts w:ascii="Cambria Math" w:hAnsi="Cambria Math"/>
                <w:lang w:val="en-CA"/>
              </w:rPr>
              <m:t>hyp</m:t>
            </m:r>
          </m:den>
        </m:f>
      </m:oMath>
      <w:r>
        <w:rPr>
          <w:lang w:val="en-CA"/>
        </w:rPr>
        <w:t xml:space="preserve">,     Cos =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adj</m:t>
            </m:r>
          </m:num>
          <m:den>
            <m:r>
              <w:rPr>
                <w:rFonts w:ascii="Cambria Math" w:hAnsi="Cambria Math"/>
                <w:lang w:val="en-CA"/>
              </w:rPr>
              <m:t>hyp</m:t>
            </m:r>
          </m:den>
        </m:f>
      </m:oMath>
      <w:r>
        <w:rPr>
          <w:lang w:val="en-CA"/>
        </w:rPr>
        <w:t xml:space="preserve">  ,   Tan =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 xml:space="preserve">opp </m:t>
            </m:r>
          </m:num>
          <m:den>
            <m:r>
              <w:rPr>
                <w:rFonts w:ascii="Cambria Math" w:hAnsi="Cambria Math"/>
                <w:lang w:val="en-CA"/>
              </w:rPr>
              <m:t>adj</m:t>
            </m:r>
          </m:den>
        </m:f>
      </m:oMath>
    </w:p>
    <w:p w14:paraId="1225872F" w14:textId="77777777" w:rsidR="00D33D1E" w:rsidRPr="00FC60A2" w:rsidRDefault="00D33D1E" w:rsidP="00D33D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u w:val="single"/>
          <w:lang w:val="en-CA"/>
        </w:rPr>
        <w:t>PERIMETER FORMULAS</w:t>
      </w:r>
    </w:p>
    <w:p w14:paraId="44BFC188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Rectangle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P = 2L + 2W</w:t>
      </w:r>
    </w:p>
    <w:p w14:paraId="0B7065BC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Square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P = 4S</w:t>
      </w:r>
    </w:p>
    <w:p w14:paraId="71FBA347" w14:textId="77777777" w:rsidR="00D33D1E" w:rsidRPr="00401785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Circle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C = 2πr  or C = πd</w:t>
      </w:r>
    </w:p>
    <w:p w14:paraId="5DB3CDA8" w14:textId="77777777" w:rsidR="00D33D1E" w:rsidRPr="00FC60A2" w:rsidRDefault="00D33D1E" w:rsidP="00D33D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>
        <w:rPr>
          <w:u w:val="single"/>
          <w:lang w:val="en-CA"/>
        </w:rPr>
        <w:t>AREA FORMULAS</w:t>
      </w:r>
    </w:p>
    <w:p w14:paraId="55E59167" w14:textId="77777777" w:rsidR="00D33D1E" w:rsidRPr="00CA66A0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Square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 A = s</w:t>
      </w:r>
      <w:r>
        <w:rPr>
          <w:vertAlign w:val="superscript"/>
          <w:lang w:val="en-CA"/>
        </w:rPr>
        <w:t>2</w:t>
      </w:r>
    </w:p>
    <w:p w14:paraId="6308016B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Rectangle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A = LW</w:t>
      </w:r>
    </w:p>
    <w:p w14:paraId="452B6061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Parallelogram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A = </w:t>
      </w:r>
      <w:proofErr w:type="spellStart"/>
      <w:r>
        <w:rPr>
          <w:lang w:val="en-CA"/>
        </w:rPr>
        <w:t>bh</w:t>
      </w:r>
      <w:proofErr w:type="spellEnd"/>
    </w:p>
    <w:p w14:paraId="2C1D4268" w14:textId="77777777" w:rsidR="00D33D1E" w:rsidRPr="00CA66A0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Triangle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A =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>
        <w:rPr>
          <w:lang w:val="en-CA"/>
        </w:rPr>
        <w:t xml:space="preserve"> bh</w:t>
      </w:r>
    </w:p>
    <w:p w14:paraId="79894919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Circle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 A = πr</w:t>
      </w:r>
      <w:r>
        <w:rPr>
          <w:vertAlign w:val="superscript"/>
          <w:lang w:val="en-CA"/>
        </w:rPr>
        <w:t>2</w:t>
      </w:r>
    </w:p>
    <w:p w14:paraId="22C64290" w14:textId="77777777" w:rsidR="00D33D1E" w:rsidRPr="00401785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Trapezoid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 A = 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 xml:space="preserve">1 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  <m:r>
          <w:rPr>
            <w:rFonts w:ascii="Cambria Math" w:hAnsi="Cambria Math"/>
            <w:lang w:val="en-CA"/>
          </w:rPr>
          <m:t>h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a+b</m:t>
            </m:r>
          </m:e>
        </m:d>
      </m:oMath>
    </w:p>
    <w:p w14:paraId="2AF4592B" w14:textId="77777777" w:rsidR="00D33D1E" w:rsidRPr="00FC60A2" w:rsidRDefault="00D33D1E" w:rsidP="00D33D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>
        <w:rPr>
          <w:u w:val="single"/>
          <w:lang w:val="en-CA"/>
        </w:rPr>
        <w:t>VOLUME FORMULAS</w:t>
      </w:r>
    </w:p>
    <w:p w14:paraId="7B0D8BB4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Any Right Solid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 V = (Area of Base) x h</w:t>
      </w:r>
    </w:p>
    <w:p w14:paraId="51B5645D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Cube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</w:t>
      </w:r>
      <w:r>
        <w:rPr>
          <w:lang w:val="en-CA"/>
        </w:rPr>
        <w:tab/>
        <w:t>V = s</w:t>
      </w:r>
      <w:r>
        <w:rPr>
          <w:vertAlign w:val="superscript"/>
          <w:lang w:val="en-CA"/>
        </w:rPr>
        <w:t>3</w:t>
      </w:r>
    </w:p>
    <w:p w14:paraId="36D813E2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Rectangular Prism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 V = LWH</w:t>
      </w:r>
    </w:p>
    <w:p w14:paraId="1A7FA59D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Triangular Prism </w:t>
      </w:r>
      <w:r>
        <w:rPr>
          <w:rFonts w:ascii="Albertus Extra Bold" w:hAnsi="Albertus Extra Bold"/>
          <w:lang w:val="en-CA"/>
        </w:rPr>
        <w:t xml:space="preserve">→  </w:t>
      </w:r>
      <m:oMath>
        <m:r>
          <w:rPr>
            <w:rFonts w:ascii="Cambria Math" w:hAnsi="Cambria Math"/>
            <w:lang w:val="en-CA"/>
          </w:rPr>
          <m:t xml:space="preserve">V= 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  <m:r>
          <w:rPr>
            <w:rFonts w:ascii="Cambria Math" w:hAnsi="Cambria Math"/>
            <w:lang w:val="en-CA"/>
          </w:rPr>
          <m:t>bhH</m:t>
        </m:r>
      </m:oMath>
    </w:p>
    <w:p w14:paraId="2E0129B7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Cylinder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 V = πr</w:t>
      </w:r>
      <w:r>
        <w:rPr>
          <w:vertAlign w:val="superscript"/>
          <w:lang w:val="en-CA"/>
        </w:rPr>
        <w:t>2</w:t>
      </w:r>
      <w:r>
        <w:rPr>
          <w:lang w:val="en-CA"/>
        </w:rPr>
        <w:t>h</w:t>
      </w:r>
    </w:p>
    <w:p w14:paraId="7DAA155D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Any ‘Pointy’ Solid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V =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Area of Base</m:t>
            </m:r>
          </m:e>
        </m:d>
        <m:r>
          <w:rPr>
            <w:rFonts w:ascii="Cambria Math" w:hAnsi="Cambria Math"/>
            <w:lang w:val="en-CA"/>
          </w:rPr>
          <m:t xml:space="preserve"> h</m:t>
        </m:r>
      </m:oMath>
    </w:p>
    <w:p w14:paraId="0102805C" w14:textId="77777777" w:rsidR="00D33D1E" w:rsidRPr="00CA66A0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Rectangular Based Pyramid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V =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r>
          <w:rPr>
            <w:rFonts w:ascii="Cambria Math" w:hAnsi="Cambria Math"/>
            <w:lang w:val="en-CA"/>
          </w:rPr>
          <m:t>LWH</m:t>
        </m:r>
      </m:oMath>
    </w:p>
    <w:p w14:paraId="5802E85E" w14:textId="77777777" w:rsidR="00D33D1E" w:rsidRPr="00CA66A0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Cone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V =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πr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h</m:t>
        </m:r>
      </m:oMath>
    </w:p>
    <w:p w14:paraId="029938AB" w14:textId="77777777" w:rsidR="00D33D1E" w:rsidRPr="00401785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Square Based Pyramid 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 V =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s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h</m:t>
        </m:r>
      </m:oMath>
    </w:p>
    <w:p w14:paraId="4B1FA0E2" w14:textId="77777777" w:rsidR="00D33D1E" w:rsidRPr="00FC60A2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Triangular Based Pyramid </w:t>
      </w:r>
      <w:r>
        <w:rPr>
          <w:rFonts w:ascii="Albertus Extra Bold" w:hAnsi="Albertus Extra Bold"/>
          <w:lang w:val="en-CA"/>
        </w:rPr>
        <w:t xml:space="preserve">→  </w:t>
      </w:r>
      <m:oMath>
        <m:r>
          <w:rPr>
            <w:rFonts w:ascii="Cambria Math" w:hAnsi="Cambria Math"/>
            <w:lang w:val="en-CA"/>
          </w:rPr>
          <m:t>V=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2</m:t>
                </m:r>
              </m:den>
            </m:f>
            <m:r>
              <w:rPr>
                <w:rFonts w:ascii="Cambria Math" w:hAnsi="Cambria Math"/>
                <w:lang w:val="en-CA"/>
              </w:rPr>
              <m:t>bhH</m:t>
            </m:r>
          </m:e>
        </m:d>
        <m:r>
          <w:rPr>
            <w:rFonts w:ascii="Cambria Math" w:hAnsi="Cambria Math"/>
            <w:lang w:val="en-CA"/>
          </w:rPr>
          <m:t xml:space="preserve"> or 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6</m:t>
            </m:r>
          </m:den>
        </m:f>
        <m:r>
          <w:rPr>
            <w:rFonts w:ascii="Cambria Math" w:hAnsi="Cambria Math"/>
            <w:lang w:val="en-CA"/>
          </w:rPr>
          <m:t>bhH</m:t>
        </m:r>
      </m:oMath>
    </w:p>
    <w:p w14:paraId="176BD0C1" w14:textId="77777777" w:rsidR="00D33D1E" w:rsidRPr="00401785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Sphere  </w:t>
      </w:r>
      <w:r>
        <w:rPr>
          <w:rFonts w:ascii="Albertus Extra Bold" w:hAnsi="Albertus Extra Bold"/>
          <w:lang w:val="en-CA"/>
        </w:rPr>
        <w:t>→</w:t>
      </w:r>
      <w:r>
        <w:rPr>
          <w:lang w:val="en-CA"/>
        </w:rPr>
        <w:t xml:space="preserve">  V =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πr</m:t>
            </m:r>
          </m:e>
          <m:sup>
            <m:r>
              <w:rPr>
                <w:rFonts w:ascii="Cambria Math" w:hAnsi="Cambria Math"/>
                <w:lang w:val="en-CA"/>
              </w:rPr>
              <m:t>3</m:t>
            </m:r>
          </m:sup>
        </m:sSup>
      </m:oMath>
    </w:p>
    <w:p w14:paraId="1E342DA5" w14:textId="77777777" w:rsidR="00D33D1E" w:rsidRPr="00FC60A2" w:rsidRDefault="00D33D1E" w:rsidP="00D33D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u w:val="single"/>
          <w:lang w:val="en-CA"/>
        </w:rPr>
        <w:t>SURFACE AREA:</w:t>
      </w:r>
    </w:p>
    <w:p w14:paraId="52C7C8E4" w14:textId="77777777" w:rsidR="00D33D1E" w:rsidRPr="00FC60A2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Sphere  </w:t>
      </w:r>
      <w:r>
        <w:rPr>
          <w:rFonts w:ascii="Times New Roman" w:hAnsi="Times New Roman" w:cs="Times New Roman"/>
          <w:lang w:val="en-CA"/>
        </w:rPr>
        <w:t>→</w:t>
      </w:r>
      <w:r>
        <w:rPr>
          <w:lang w:val="en-CA"/>
        </w:rPr>
        <w:t xml:space="preserve">  SA = 4πr</w:t>
      </w:r>
      <w:r>
        <w:rPr>
          <w:vertAlign w:val="superscript"/>
          <w:lang w:val="en-CA"/>
        </w:rPr>
        <w:t>2</w:t>
      </w:r>
    </w:p>
    <w:p w14:paraId="5572A446" w14:textId="77777777" w:rsidR="00D33D1E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Cylinder  </w:t>
      </w:r>
      <w:r>
        <w:rPr>
          <w:rFonts w:ascii="Times New Roman" w:hAnsi="Times New Roman" w:cs="Times New Roman"/>
          <w:lang w:val="en-CA"/>
        </w:rPr>
        <w:t>→</w:t>
      </w:r>
      <w:r>
        <w:rPr>
          <w:lang w:val="en-CA"/>
        </w:rPr>
        <w:t xml:space="preserve">  SA  = 2πr</w:t>
      </w:r>
      <w:r>
        <w:rPr>
          <w:vertAlign w:val="superscript"/>
          <w:lang w:val="en-CA"/>
        </w:rPr>
        <w:t>2</w:t>
      </w:r>
      <w:r>
        <w:rPr>
          <w:lang w:val="en-CA"/>
        </w:rPr>
        <w:t xml:space="preserve"> + </w:t>
      </w:r>
      <m:oMath>
        <m:r>
          <w:rPr>
            <w:rFonts w:ascii="Cambria Math" w:hAnsi="Cambria Math"/>
            <w:lang w:val="en-CA"/>
          </w:rPr>
          <m:t>πdH</m:t>
        </m:r>
      </m:oMath>
    </w:p>
    <w:p w14:paraId="2A14FC47" w14:textId="77777777" w:rsidR="00D33D1E" w:rsidRPr="00FD7508" w:rsidRDefault="00D33D1E" w:rsidP="00D33D1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Cone  </w:t>
      </w:r>
      <w:r>
        <w:rPr>
          <w:rFonts w:ascii="Times New Roman" w:hAnsi="Times New Roman" w:cs="Times New Roman"/>
          <w:lang w:val="en-CA"/>
        </w:rPr>
        <w:t>→</w:t>
      </w:r>
      <w:r>
        <w:rPr>
          <w:lang w:val="en-CA"/>
        </w:rPr>
        <w:t xml:space="preserve">  SA = π</w:t>
      </w:r>
      <w:proofErr w:type="spellStart"/>
      <w:r>
        <w:rPr>
          <w:lang w:val="en-CA"/>
        </w:rPr>
        <w:t>rs</w:t>
      </w:r>
      <w:proofErr w:type="spellEnd"/>
      <w:r>
        <w:rPr>
          <w:lang w:val="en-CA"/>
        </w:rPr>
        <w:t xml:space="preserve"> + πr</w:t>
      </w:r>
      <w:r>
        <w:rPr>
          <w:vertAlign w:val="superscript"/>
          <w:lang w:val="en-CA"/>
        </w:rPr>
        <w:t>2</w:t>
      </w:r>
    </w:p>
    <w:p w14:paraId="021F0A63" w14:textId="77777777" w:rsidR="00A51222" w:rsidRDefault="00A51222"/>
    <w:sectPr w:rsidR="00A51222" w:rsidSect="00D33D1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24" w:space="24" w:color="000000" w:themeColor="text1" w:shadow="1"/>
        <w:left w:val="single" w:sz="24" w:space="24" w:color="000000" w:themeColor="text1" w:shadow="1"/>
        <w:bottom w:val="single" w:sz="24" w:space="24" w:color="000000" w:themeColor="text1" w:shadow="1"/>
        <w:right w:val="single" w:sz="24" w:space="24" w:color="000000" w:themeColor="text1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5B9A4" w14:textId="77777777" w:rsidR="00A51222" w:rsidRDefault="00A51222" w:rsidP="00A51222">
      <w:pPr>
        <w:spacing w:after="0" w:line="240" w:lineRule="auto"/>
      </w:pPr>
      <w:r>
        <w:separator/>
      </w:r>
    </w:p>
  </w:endnote>
  <w:endnote w:type="continuationSeparator" w:id="0">
    <w:p w14:paraId="31C747A1" w14:textId="77777777" w:rsidR="00A51222" w:rsidRDefault="00A51222" w:rsidP="00A5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63BF1" w14:textId="77777777" w:rsidR="00A51222" w:rsidRDefault="00A51222" w:rsidP="00A51222">
      <w:pPr>
        <w:spacing w:after="0" w:line="240" w:lineRule="auto"/>
      </w:pPr>
      <w:r>
        <w:separator/>
      </w:r>
    </w:p>
  </w:footnote>
  <w:footnote w:type="continuationSeparator" w:id="0">
    <w:p w14:paraId="752C48DB" w14:textId="77777777" w:rsidR="00A51222" w:rsidRDefault="00A51222" w:rsidP="00A5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03F99" w14:textId="77777777" w:rsidR="00433B02" w:rsidRPr="00433B02" w:rsidRDefault="00C15939" w:rsidP="00433B02">
    <w:pPr>
      <w:pStyle w:val="Header"/>
      <w:jc w:val="right"/>
      <w:rPr>
        <w:i/>
        <w:sz w:val="16"/>
        <w:szCs w:val="16"/>
        <w:lang w:val="en-CA"/>
      </w:rPr>
    </w:pPr>
    <w:r>
      <w:rPr>
        <w:i/>
        <w:sz w:val="16"/>
        <w:szCs w:val="16"/>
        <w:lang w:val="en-CA"/>
      </w:rPr>
      <w:t xml:space="preserve">WP &amp; A 10 </w:t>
    </w:r>
    <w:r w:rsidR="00A51222">
      <w:rPr>
        <w:i/>
        <w:sz w:val="16"/>
        <w:szCs w:val="16"/>
        <w:lang w:val="en-CA"/>
      </w:rPr>
      <w:t>Conversions</w:t>
    </w:r>
  </w:p>
  <w:p w14:paraId="1904A64D" w14:textId="77777777" w:rsidR="00B11A1E" w:rsidRPr="00D33D1E" w:rsidRDefault="00D33D1E" w:rsidP="00433B02">
    <w:pPr>
      <w:pStyle w:val="Header"/>
      <w:jc w:val="center"/>
      <w:rPr>
        <w:rFonts w:asciiTheme="majorHAnsi" w:hAnsiTheme="majorHAnsi"/>
        <w:b/>
        <w:sz w:val="36"/>
        <w:szCs w:val="36"/>
        <w:lang w:val="en-CA"/>
      </w:rPr>
    </w:pPr>
    <w:r w:rsidRPr="00D33D1E">
      <w:rPr>
        <w:rFonts w:asciiTheme="majorHAnsi" w:hAnsiTheme="majorHAnsi"/>
        <w:b/>
        <w:sz w:val="36"/>
        <w:szCs w:val="36"/>
        <w:lang w:val="en-CA"/>
      </w:rPr>
      <w:t>FORMULAS</w:t>
    </w:r>
  </w:p>
  <w:p w14:paraId="626CAA04" w14:textId="77777777" w:rsidR="00433B02" w:rsidRPr="00433B02" w:rsidRDefault="000A104C" w:rsidP="00433B02">
    <w:pPr>
      <w:pStyle w:val="Header"/>
      <w:jc w:val="center"/>
      <w:rPr>
        <w:i/>
        <w:sz w:val="16"/>
        <w:szCs w:val="16"/>
        <w:u w:val="single"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B48F" w14:textId="77777777" w:rsidR="00D33D1E" w:rsidRPr="00D33D1E" w:rsidRDefault="00D33D1E" w:rsidP="00D33D1E">
    <w:pPr>
      <w:pStyle w:val="Header"/>
      <w:jc w:val="center"/>
      <w:rPr>
        <w:rFonts w:asciiTheme="majorHAnsi" w:hAnsiTheme="majorHAnsi"/>
        <w:b/>
        <w:sz w:val="36"/>
      </w:rPr>
    </w:pPr>
    <w:r>
      <w:rPr>
        <w:rFonts w:asciiTheme="majorHAnsi" w:hAnsiTheme="majorHAnsi"/>
        <w:b/>
        <w:sz w:val="36"/>
      </w:rPr>
      <w:t>CONVERSION FACTORS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E349A"/>
    <w:multiLevelType w:val="hybridMultilevel"/>
    <w:tmpl w:val="BCE417E8"/>
    <w:lvl w:ilvl="0" w:tplc="7310CDA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22"/>
    <w:rsid w:val="000A21FF"/>
    <w:rsid w:val="004A2B53"/>
    <w:rsid w:val="00A51222"/>
    <w:rsid w:val="00A837B3"/>
    <w:rsid w:val="00C15939"/>
    <w:rsid w:val="00CB2B34"/>
    <w:rsid w:val="00D3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A5B3"/>
  <w15:docId w15:val="{9B9F4775-335D-4AAF-B0DA-E9E1B6B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51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22"/>
  </w:style>
  <w:style w:type="paragraph" w:styleId="Footer">
    <w:name w:val="footer"/>
    <w:basedOn w:val="Normal"/>
    <w:link w:val="FooterChar"/>
    <w:uiPriority w:val="99"/>
    <w:unhideWhenUsed/>
    <w:rsid w:val="00A51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22"/>
  </w:style>
  <w:style w:type="paragraph" w:styleId="BalloonText">
    <w:name w:val="Balloon Text"/>
    <w:basedOn w:val="Normal"/>
    <w:link w:val="BalloonTextChar"/>
    <w:uiPriority w:val="99"/>
    <w:semiHidden/>
    <w:unhideWhenUsed/>
    <w:rsid w:val="00A5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0CB5E-D880-4887-93F8-3816DC8A5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3EE2D-CEE3-4524-AC98-6E068888F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AF2C8-E784-4F13-B723-39DD907EC5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 #208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kim.crawford</dc:creator>
  <cp:keywords/>
  <dc:description/>
  <cp:lastModifiedBy>Thibeault, Sara</cp:lastModifiedBy>
  <cp:revision>2</cp:revision>
  <cp:lastPrinted>2015-02-01T19:26:00Z</cp:lastPrinted>
  <dcterms:created xsi:type="dcterms:W3CDTF">2015-02-01T19:33:00Z</dcterms:created>
  <dcterms:modified xsi:type="dcterms:W3CDTF">2015-02-01T19:33:00Z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